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8C" w:rsidRPr="002A7AF4" w:rsidRDefault="00395C8C" w:rsidP="00972913">
      <w:pPr>
        <w:ind w:firstLine="567"/>
        <w:jc w:val="right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:rsidR="00A0515C" w:rsidRDefault="00A0515C" w:rsidP="00242F6A">
      <w:pPr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:rsidR="00395C8C" w:rsidRPr="00A0515C" w:rsidRDefault="002A7AF4" w:rsidP="00972913">
      <w:pPr>
        <w:ind w:firstLine="567"/>
        <w:jc w:val="right"/>
        <w:rPr>
          <w:rFonts w:asciiTheme="minorHAnsi" w:hAnsiTheme="minorHAnsi" w:cstheme="minorHAnsi"/>
          <w:snapToGrid w:val="0"/>
          <w:color w:val="000000"/>
        </w:rPr>
      </w:pPr>
      <w:r w:rsidRPr="00A0515C">
        <w:rPr>
          <w:rFonts w:asciiTheme="minorHAnsi" w:hAnsiTheme="minorHAnsi" w:cstheme="minorHAnsi"/>
          <w:snapToGrid w:val="0"/>
          <w:color w:val="000000"/>
        </w:rPr>
        <w:t>V</w:t>
      </w:r>
      <w:r w:rsidR="00A77171">
        <w:rPr>
          <w:rFonts w:asciiTheme="minorHAnsi" w:hAnsiTheme="minorHAnsi" w:cstheme="minorHAnsi"/>
          <w:snapToGrid w:val="0"/>
          <w:color w:val="000000"/>
        </w:rPr>
        <w:t> </w:t>
      </w:r>
      <w:r w:rsidR="00A66D47">
        <w:rPr>
          <w:rFonts w:asciiTheme="minorHAnsi" w:hAnsiTheme="minorHAnsi" w:cstheme="minorHAnsi"/>
          <w:snapToGrid w:val="0"/>
          <w:color w:val="000000"/>
        </w:rPr>
        <w:t>Nitre</w:t>
      </w:r>
      <w:r w:rsidRPr="00A0515C">
        <w:rPr>
          <w:rFonts w:asciiTheme="minorHAnsi" w:hAnsiTheme="minorHAnsi" w:cstheme="minorHAnsi"/>
          <w:snapToGrid w:val="0"/>
          <w:color w:val="000000"/>
        </w:rPr>
        <w:t>, 2</w:t>
      </w:r>
      <w:r w:rsidR="00134C40">
        <w:rPr>
          <w:rFonts w:asciiTheme="minorHAnsi" w:hAnsiTheme="minorHAnsi" w:cstheme="minorHAnsi"/>
          <w:snapToGrid w:val="0"/>
          <w:color w:val="000000"/>
        </w:rPr>
        <w:t>4</w:t>
      </w:r>
      <w:r w:rsidRPr="00A0515C">
        <w:rPr>
          <w:rFonts w:asciiTheme="minorHAnsi" w:hAnsiTheme="minorHAnsi" w:cstheme="minorHAnsi"/>
          <w:snapToGrid w:val="0"/>
          <w:color w:val="000000"/>
        </w:rPr>
        <w:t>.apríla 2020</w:t>
      </w:r>
    </w:p>
    <w:p w:rsidR="00395C8C" w:rsidRPr="00395C8C" w:rsidRDefault="00395C8C" w:rsidP="00972913">
      <w:pPr>
        <w:ind w:firstLine="567"/>
        <w:jc w:val="right"/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</w:p>
    <w:p w:rsidR="00A0515C" w:rsidRDefault="00A0515C" w:rsidP="00395C8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95C8C" w:rsidRPr="00395C8C" w:rsidRDefault="00395C8C" w:rsidP="00395C8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5C8C">
        <w:rPr>
          <w:rFonts w:asciiTheme="minorHAnsi" w:hAnsiTheme="minorHAnsi" w:cstheme="minorHAnsi"/>
          <w:b/>
          <w:sz w:val="28"/>
          <w:szCs w:val="28"/>
        </w:rPr>
        <w:t>Priority pre zvýšenie atraktívnosti vidieka pre život, prácu a investície</w:t>
      </w:r>
    </w:p>
    <w:p w:rsidR="00395C8C" w:rsidRPr="00541D5E" w:rsidRDefault="00395C8C" w:rsidP="00395C8C">
      <w:pPr>
        <w:jc w:val="center"/>
        <w:rPr>
          <w:b/>
        </w:rPr>
      </w:pPr>
    </w:p>
    <w:p w:rsidR="00395C8C" w:rsidRPr="00395C8C" w:rsidRDefault="00395C8C" w:rsidP="00395C8C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95C8C">
        <w:rPr>
          <w:rFonts w:asciiTheme="minorHAnsi" w:hAnsiTheme="minorHAnsi" w:cstheme="minorHAnsi"/>
          <w:sz w:val="24"/>
          <w:szCs w:val="24"/>
        </w:rPr>
        <w:t xml:space="preserve">Téme zatraktívnenia vidieka pre život, prácu a investície sa venuje prebiehajúci výskumný projektu EÚ – </w:t>
      </w:r>
      <w:proofErr w:type="spellStart"/>
      <w:r w:rsidRPr="00395C8C">
        <w:rPr>
          <w:rFonts w:asciiTheme="minorHAnsi" w:hAnsiTheme="minorHAnsi" w:cstheme="minorHAnsi"/>
          <w:sz w:val="24"/>
          <w:szCs w:val="24"/>
        </w:rPr>
        <w:t>PoliRural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čo je </w:t>
      </w:r>
      <w:r w:rsidRPr="00395C8C">
        <w:rPr>
          <w:rFonts w:asciiTheme="minorHAnsi" w:hAnsiTheme="minorHAnsi" w:cstheme="minorHAnsi"/>
          <w:sz w:val="24"/>
          <w:szCs w:val="24"/>
        </w:rPr>
        <w:t xml:space="preserve">skrátený názov pre </w:t>
      </w:r>
      <w:proofErr w:type="spellStart"/>
      <w:r w:rsidRPr="00395C8C">
        <w:rPr>
          <w:rFonts w:asciiTheme="minorHAnsi" w:hAnsiTheme="minorHAnsi" w:cstheme="minorHAnsi"/>
          <w:sz w:val="24"/>
          <w:szCs w:val="24"/>
        </w:rPr>
        <w:t>kolaboratívny</w:t>
      </w:r>
      <w:proofErr w:type="spellEnd"/>
      <w:r w:rsidRPr="00395C8C">
        <w:rPr>
          <w:rFonts w:asciiTheme="minorHAnsi" w:hAnsiTheme="minorHAnsi" w:cstheme="minorHAnsi"/>
          <w:sz w:val="24"/>
          <w:szCs w:val="24"/>
        </w:rPr>
        <w:t xml:space="preserve"> rozvoj politík pre budúcnosť vidieckych oblastí a ľudí na vidieku</w:t>
      </w:r>
      <w:r>
        <w:rPr>
          <w:rFonts w:asciiTheme="minorHAnsi" w:hAnsiTheme="minorHAnsi" w:cstheme="minorHAnsi"/>
          <w:sz w:val="24"/>
          <w:szCs w:val="24"/>
        </w:rPr>
        <w:t>. Jeho výstupom</w:t>
      </w:r>
      <w:r w:rsidRPr="00395C8C">
        <w:rPr>
          <w:rFonts w:asciiTheme="minorHAnsi" w:hAnsiTheme="minorHAnsi" w:cstheme="minorHAnsi"/>
          <w:sz w:val="24"/>
          <w:szCs w:val="24"/>
        </w:rPr>
        <w:t xml:space="preserve"> budú návrhy pre zefektívnenie prijímania politík pre vidiek s cieľom zatraktívnenia života na vidieku pre usadené vidiecke obyvateľstvo, ako aj pre nových alebo potencionálnych </w:t>
      </w:r>
      <w:r w:rsidR="00436B0C">
        <w:rPr>
          <w:rFonts w:asciiTheme="minorHAnsi" w:hAnsiTheme="minorHAnsi" w:cstheme="minorHAnsi"/>
          <w:sz w:val="24"/>
          <w:szCs w:val="24"/>
        </w:rPr>
        <w:t>obyvateľov vidieka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395C8C" w:rsidRDefault="00395C8C" w:rsidP="00395C8C">
      <w:pPr>
        <w:jc w:val="both"/>
        <w:rPr>
          <w:rFonts w:asciiTheme="minorHAnsi" w:hAnsiTheme="minorHAnsi" w:cstheme="minorHAnsi"/>
          <w:sz w:val="24"/>
          <w:szCs w:val="24"/>
        </w:rPr>
      </w:pPr>
      <w:r w:rsidRPr="00395C8C">
        <w:rPr>
          <w:rFonts w:asciiTheme="minorHAnsi" w:hAnsiTheme="minorHAnsi" w:cstheme="minorHAnsi"/>
          <w:sz w:val="24"/>
          <w:szCs w:val="24"/>
        </w:rPr>
        <w:t xml:space="preserve">          Región Slovensko je jedným z 12 pilotov medzinárodného projektu, koordinuje ho Slovenská poľnohospodárska univerzita v Nitre v spolupráci s Mestom Nitra, </w:t>
      </w:r>
      <w:proofErr w:type="spellStart"/>
      <w:r w:rsidRPr="00395C8C">
        <w:rPr>
          <w:rFonts w:asciiTheme="minorHAnsi" w:hAnsiTheme="minorHAnsi" w:cstheme="minorHAnsi"/>
          <w:sz w:val="24"/>
          <w:szCs w:val="24"/>
        </w:rPr>
        <w:t>Agroinštitútom</w:t>
      </w:r>
      <w:proofErr w:type="spellEnd"/>
      <w:r w:rsidRPr="00395C8C">
        <w:rPr>
          <w:rFonts w:asciiTheme="minorHAnsi" w:hAnsiTheme="minorHAnsi" w:cstheme="minorHAnsi"/>
          <w:sz w:val="24"/>
          <w:szCs w:val="24"/>
        </w:rPr>
        <w:t xml:space="preserve"> š.p. a OZ Vidieckym parlamentom na Slovensku. Ďalšími pilotmi sú regióny z  Českej republiky, Poľska, Belgicka, Írska, Španielska, Lotyšska, Fínska, Grécka, Talianska, Izraela a Macedónska.</w:t>
      </w:r>
    </w:p>
    <w:p w:rsidR="00EA15F3" w:rsidRDefault="00EA15F3" w:rsidP="00EA15F3">
      <w:pPr>
        <w:rPr>
          <w:rFonts w:asciiTheme="minorHAnsi" w:hAnsiTheme="minorHAnsi" w:cstheme="minorHAnsi"/>
          <w:sz w:val="24"/>
          <w:szCs w:val="24"/>
        </w:rPr>
      </w:pPr>
    </w:p>
    <w:p w:rsidR="00395C8C" w:rsidRDefault="00EA15F3" w:rsidP="00EA15F3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395C8C" w:rsidRPr="00395C8C">
        <w:rPr>
          <w:rFonts w:asciiTheme="minorHAnsi" w:hAnsiTheme="minorHAnsi" w:cstheme="minorHAnsi"/>
          <w:sz w:val="24"/>
          <w:szCs w:val="24"/>
        </w:rPr>
        <w:t>Nasledovné priority</w:t>
      </w:r>
      <w:r w:rsidR="00415350">
        <w:rPr>
          <w:rFonts w:asciiTheme="minorHAnsi" w:hAnsiTheme="minorHAnsi" w:cstheme="minorHAnsi"/>
          <w:sz w:val="24"/>
          <w:szCs w:val="24"/>
        </w:rPr>
        <w:t xml:space="preserve"> a jednotlivé</w:t>
      </w:r>
      <w:r>
        <w:rPr>
          <w:rFonts w:asciiTheme="minorHAnsi" w:hAnsiTheme="minorHAnsi" w:cstheme="minorHAnsi"/>
          <w:sz w:val="24"/>
          <w:szCs w:val="24"/>
        </w:rPr>
        <w:t xml:space="preserve"> prioritné témy pre rozvoj vidieka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boli identifikované </w:t>
      </w:r>
      <w:r>
        <w:rPr>
          <w:rFonts w:asciiTheme="minorHAnsi" w:hAnsiTheme="minorHAnsi" w:cstheme="minorHAnsi"/>
          <w:sz w:val="24"/>
          <w:szCs w:val="24"/>
        </w:rPr>
        <w:t>prostredníctvom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dotazník</w:t>
      </w:r>
      <w:r>
        <w:rPr>
          <w:rFonts w:asciiTheme="minorHAnsi" w:hAnsiTheme="minorHAnsi" w:cstheme="minorHAnsi"/>
          <w:sz w:val="24"/>
          <w:szCs w:val="24"/>
        </w:rPr>
        <w:t>a a jeho SWOT analýzy</w:t>
      </w:r>
      <w:r w:rsidR="00395C8C" w:rsidRPr="00395C8C">
        <w:rPr>
          <w:rFonts w:asciiTheme="minorHAnsi" w:hAnsiTheme="minorHAnsi" w:cstheme="minorHAnsi"/>
          <w:sz w:val="24"/>
          <w:szCs w:val="24"/>
        </w:rPr>
        <w:t>, ktorý sa uskutočnil od 1.2.</w:t>
      </w:r>
      <w:r>
        <w:rPr>
          <w:rFonts w:asciiTheme="minorHAnsi" w:hAnsiTheme="minorHAnsi" w:cstheme="minorHAnsi"/>
          <w:sz w:val="24"/>
          <w:szCs w:val="24"/>
        </w:rPr>
        <w:t>2020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do 1.3.</w:t>
      </w:r>
      <w:r>
        <w:rPr>
          <w:rFonts w:asciiTheme="minorHAnsi" w:hAnsiTheme="minorHAnsi" w:cstheme="minorHAnsi"/>
          <w:sz w:val="24"/>
          <w:szCs w:val="24"/>
        </w:rPr>
        <w:t>2020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v</w:t>
      </w:r>
      <w:r>
        <w:rPr>
          <w:rFonts w:asciiTheme="minorHAnsi" w:hAnsiTheme="minorHAnsi" w:cstheme="minorHAnsi"/>
          <w:sz w:val="24"/>
          <w:szCs w:val="24"/>
        </w:rPr>
        <w:t>o všetkých</w:t>
      </w:r>
      <w:r w:rsidR="00395C8C" w:rsidRPr="00395C8C">
        <w:rPr>
          <w:rFonts w:asciiTheme="minorHAnsi" w:hAnsiTheme="minorHAnsi" w:cstheme="minorHAnsi"/>
          <w:sz w:val="24"/>
          <w:szCs w:val="24"/>
        </w:rPr>
        <w:t> 12 pilotných krajinách (na Slovensku bolo celkovo 157 respondentov)</w:t>
      </w:r>
      <w:r>
        <w:rPr>
          <w:rFonts w:asciiTheme="minorHAnsi" w:hAnsiTheme="minorHAnsi" w:cstheme="minorHAnsi"/>
          <w:sz w:val="24"/>
          <w:szCs w:val="24"/>
        </w:rPr>
        <w:t xml:space="preserve">. Nadväzujúci </w:t>
      </w:r>
      <w:r w:rsidR="00395C8C" w:rsidRPr="00395C8C">
        <w:rPr>
          <w:rFonts w:asciiTheme="minorHAnsi" w:hAnsiTheme="minorHAnsi" w:cstheme="minorHAnsi"/>
          <w:sz w:val="24"/>
          <w:szCs w:val="24"/>
        </w:rPr>
        <w:t>workshop</w:t>
      </w:r>
      <w:r>
        <w:rPr>
          <w:rFonts w:asciiTheme="minorHAnsi" w:hAnsiTheme="minorHAnsi" w:cstheme="minorHAnsi"/>
          <w:sz w:val="24"/>
          <w:szCs w:val="24"/>
        </w:rPr>
        <w:t xml:space="preserve"> identifikované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</w:t>
      </w:r>
      <w:r w:rsidRPr="00395C8C">
        <w:rPr>
          <w:rFonts w:asciiTheme="minorHAnsi" w:hAnsiTheme="minorHAnsi" w:cstheme="minorHAnsi"/>
          <w:sz w:val="24"/>
          <w:szCs w:val="24"/>
        </w:rPr>
        <w:t>prioritné témy</w:t>
      </w:r>
      <w:r>
        <w:rPr>
          <w:rFonts w:asciiTheme="minorHAnsi" w:hAnsiTheme="minorHAnsi" w:cstheme="minorHAnsi"/>
          <w:sz w:val="24"/>
          <w:szCs w:val="24"/>
        </w:rPr>
        <w:t xml:space="preserve"> (ďalej len „PT“)</w:t>
      </w:r>
      <w:r w:rsidRPr="00395C8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rozšíril a prehĺbil.</w:t>
      </w:r>
    </w:p>
    <w:p w:rsidR="00395C8C" w:rsidRDefault="00EA15F3" w:rsidP="00436B0C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Nižšie uvedené prioritné témy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(PT)</w:t>
      </w:r>
      <w:r w:rsidRPr="00395C8C">
        <w:rPr>
          <w:rFonts w:asciiTheme="minorHAnsi" w:hAnsiTheme="minorHAnsi" w:cstheme="minorHAnsi"/>
          <w:sz w:val="24"/>
          <w:szCs w:val="24"/>
        </w:rPr>
        <w:t xml:space="preserve"> 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sú zoradené podľa aktuálnej </w:t>
      </w:r>
      <w:r w:rsidRPr="00395C8C">
        <w:rPr>
          <w:rFonts w:asciiTheme="minorHAnsi" w:hAnsiTheme="minorHAnsi" w:cstheme="minorHAnsi"/>
          <w:sz w:val="24"/>
          <w:szCs w:val="24"/>
        </w:rPr>
        <w:t>dôležitosti</w:t>
      </w:r>
      <w:r>
        <w:rPr>
          <w:rFonts w:asciiTheme="minorHAnsi" w:hAnsiTheme="minorHAnsi" w:cstheme="minorHAnsi"/>
          <w:sz w:val="24"/>
          <w:szCs w:val="24"/>
        </w:rPr>
        <w:t xml:space="preserve"> identifikovaných priorít</w:t>
      </w:r>
      <w:r w:rsidR="00415350">
        <w:rPr>
          <w:rFonts w:asciiTheme="minorHAnsi" w:hAnsiTheme="minorHAnsi" w:cstheme="minorHAnsi"/>
          <w:sz w:val="24"/>
          <w:szCs w:val="24"/>
        </w:rPr>
        <w:t xml:space="preserve"> (zhora nadol)</w:t>
      </w:r>
      <w:r>
        <w:rPr>
          <w:rFonts w:asciiTheme="minorHAnsi" w:hAnsiTheme="minorHAnsi" w:cstheme="minorHAnsi"/>
          <w:sz w:val="24"/>
          <w:szCs w:val="24"/>
        </w:rPr>
        <w:t>, pričom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a každú </w:t>
      </w:r>
      <w:r>
        <w:rPr>
          <w:rFonts w:asciiTheme="minorHAnsi" w:hAnsiTheme="minorHAnsi" w:cstheme="minorHAnsi"/>
          <w:sz w:val="24"/>
          <w:szCs w:val="24"/>
        </w:rPr>
        <w:t xml:space="preserve"> prioritnú </w:t>
      </w:r>
      <w:r w:rsidR="00395C8C" w:rsidRPr="00395C8C">
        <w:rPr>
          <w:rFonts w:asciiTheme="minorHAnsi" w:hAnsiTheme="minorHAnsi" w:cstheme="minorHAnsi"/>
          <w:sz w:val="24"/>
          <w:szCs w:val="24"/>
        </w:rPr>
        <w:t>tému</w:t>
      </w:r>
      <w:r>
        <w:rPr>
          <w:rFonts w:asciiTheme="minorHAnsi" w:hAnsiTheme="minorHAnsi" w:cstheme="minorHAnsi"/>
          <w:sz w:val="24"/>
          <w:szCs w:val="24"/>
        </w:rPr>
        <w:t xml:space="preserve"> (PT)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nadväzuje existujúca politika, </w:t>
      </w:r>
      <w:r w:rsidR="00436B0C">
        <w:rPr>
          <w:rFonts w:asciiTheme="minorHAnsi" w:hAnsiTheme="minorHAnsi" w:cstheme="minorHAnsi"/>
          <w:sz w:val="24"/>
          <w:szCs w:val="24"/>
        </w:rPr>
        <w:t xml:space="preserve">politika 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ktorú </w:t>
      </w:r>
      <w:r w:rsidR="00436B0C">
        <w:rPr>
          <w:rFonts w:asciiTheme="minorHAnsi" w:hAnsiTheme="minorHAnsi" w:cstheme="minorHAnsi"/>
          <w:sz w:val="24"/>
          <w:szCs w:val="24"/>
        </w:rPr>
        <w:t>je potrebné zmeniť, alebo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vytvoriť novú politiku.</w:t>
      </w:r>
    </w:p>
    <w:p w:rsidR="00436B0C" w:rsidRDefault="00436B0C" w:rsidP="00436B0C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DF6A61" w:rsidRDefault="00436B0C" w:rsidP="00436B0C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Naším c</w:t>
      </w:r>
      <w:r w:rsidR="00415350" w:rsidRPr="00395C8C">
        <w:rPr>
          <w:rFonts w:asciiTheme="minorHAnsi" w:hAnsiTheme="minorHAnsi" w:cstheme="minorHAnsi"/>
          <w:sz w:val="24"/>
          <w:szCs w:val="24"/>
        </w:rPr>
        <w:t>ieľom je zapojiť všetkých zainteresovaných aktérov do procesu tvorby politík pre vidiek</w:t>
      </w:r>
      <w:r>
        <w:rPr>
          <w:rFonts w:asciiTheme="minorHAnsi" w:hAnsiTheme="minorHAnsi" w:cstheme="minorHAnsi"/>
          <w:sz w:val="24"/>
          <w:szCs w:val="24"/>
        </w:rPr>
        <w:t xml:space="preserve">, preto sme </w:t>
      </w:r>
      <w:r w:rsidR="00902F96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 xml:space="preserve">ás radi požiadali o spoluprácu na projekte </w:t>
      </w:r>
      <w:proofErr w:type="spellStart"/>
      <w:r>
        <w:rPr>
          <w:rFonts w:asciiTheme="minorHAnsi" w:hAnsiTheme="minorHAnsi" w:cstheme="minorHAnsi"/>
          <w:sz w:val="24"/>
          <w:szCs w:val="24"/>
        </w:rPr>
        <w:t>Polirural</w:t>
      </w:r>
      <w:proofErr w:type="spellEnd"/>
      <w:r w:rsidR="00242F6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67197" w:rsidRDefault="00867197" w:rsidP="00436B0C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1B7411" w:rsidRDefault="00242F6A" w:rsidP="00DF6A6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F6A61">
        <w:rPr>
          <w:rFonts w:asciiTheme="minorHAnsi" w:hAnsiTheme="minorHAnsi" w:cstheme="minorHAnsi"/>
          <w:b/>
          <w:sz w:val="24"/>
          <w:szCs w:val="24"/>
        </w:rPr>
        <w:t>Pri identifikovaní potrieb na rozvoj vidieka, prosím</w:t>
      </w:r>
      <w:r w:rsidR="001B7411">
        <w:rPr>
          <w:rFonts w:asciiTheme="minorHAnsi" w:hAnsiTheme="minorHAnsi" w:cstheme="minorHAnsi"/>
          <w:b/>
          <w:sz w:val="24"/>
          <w:szCs w:val="24"/>
        </w:rPr>
        <w:t>:</w:t>
      </w:r>
    </w:p>
    <w:p w:rsidR="00415350" w:rsidRDefault="001B7411" w:rsidP="001B7411">
      <w:pPr>
        <w:pStyle w:val="Odsekzoznamu"/>
        <w:numPr>
          <w:ilvl w:val="0"/>
          <w:numId w:val="9"/>
        </w:numPr>
        <w:jc w:val="both"/>
        <w:rPr>
          <w:rFonts w:cstheme="minorHAnsi"/>
          <w:b/>
          <w:sz w:val="24"/>
          <w:szCs w:val="24"/>
        </w:rPr>
      </w:pPr>
      <w:r w:rsidRPr="001B7411">
        <w:rPr>
          <w:rFonts w:cstheme="minorHAnsi"/>
          <w:b/>
          <w:sz w:val="24"/>
          <w:szCs w:val="24"/>
        </w:rPr>
        <w:t xml:space="preserve">v prvej časti </w:t>
      </w:r>
      <w:r w:rsidR="00867197">
        <w:rPr>
          <w:rFonts w:cstheme="minorHAnsi"/>
          <w:b/>
          <w:sz w:val="24"/>
          <w:szCs w:val="24"/>
        </w:rPr>
        <w:t xml:space="preserve">vyberte zo zoznamu </w:t>
      </w:r>
      <w:r w:rsidR="00415350" w:rsidRPr="001B7411">
        <w:rPr>
          <w:rFonts w:cstheme="minorHAnsi"/>
          <w:b/>
          <w:sz w:val="24"/>
          <w:szCs w:val="24"/>
        </w:rPr>
        <w:t xml:space="preserve">pre </w:t>
      </w:r>
      <w:r w:rsidR="00902F96" w:rsidRPr="001B7411">
        <w:rPr>
          <w:rFonts w:cstheme="minorHAnsi"/>
          <w:b/>
          <w:sz w:val="24"/>
          <w:szCs w:val="24"/>
        </w:rPr>
        <w:t>v</w:t>
      </w:r>
      <w:r w:rsidR="00415350" w:rsidRPr="001B7411">
        <w:rPr>
          <w:rFonts w:cstheme="minorHAnsi"/>
          <w:b/>
          <w:sz w:val="24"/>
          <w:szCs w:val="24"/>
        </w:rPr>
        <w:t>ás najdôležitejš</w:t>
      </w:r>
      <w:r w:rsidR="00242F6A" w:rsidRPr="001B7411">
        <w:rPr>
          <w:rFonts w:cstheme="minorHAnsi"/>
          <w:b/>
          <w:sz w:val="24"/>
          <w:szCs w:val="24"/>
        </w:rPr>
        <w:t>ie priority</w:t>
      </w:r>
      <w:r w:rsidR="00867197">
        <w:rPr>
          <w:rFonts w:cstheme="minorHAnsi"/>
          <w:b/>
          <w:sz w:val="24"/>
          <w:szCs w:val="24"/>
        </w:rPr>
        <w:t xml:space="preserve"> (max. 4)</w:t>
      </w:r>
      <w:r w:rsidR="00415350" w:rsidRPr="001B7411">
        <w:rPr>
          <w:rFonts w:cstheme="minorHAnsi"/>
          <w:b/>
          <w:sz w:val="24"/>
          <w:szCs w:val="24"/>
        </w:rPr>
        <w:t xml:space="preserve"> a prioritn</w:t>
      </w:r>
      <w:r w:rsidR="00242F6A" w:rsidRPr="001B7411">
        <w:rPr>
          <w:rFonts w:cstheme="minorHAnsi"/>
          <w:b/>
          <w:sz w:val="24"/>
          <w:szCs w:val="24"/>
        </w:rPr>
        <w:t>é</w:t>
      </w:r>
      <w:r w:rsidR="00415350" w:rsidRPr="001B7411">
        <w:rPr>
          <w:rFonts w:cstheme="minorHAnsi"/>
          <w:b/>
          <w:sz w:val="24"/>
          <w:szCs w:val="24"/>
        </w:rPr>
        <w:t xml:space="preserve"> tém</w:t>
      </w:r>
      <w:r w:rsidR="00242F6A" w:rsidRPr="001B7411">
        <w:rPr>
          <w:rFonts w:cstheme="minorHAnsi"/>
          <w:b/>
          <w:sz w:val="24"/>
          <w:szCs w:val="24"/>
        </w:rPr>
        <w:t>y</w:t>
      </w:r>
      <w:r w:rsidR="00867197">
        <w:rPr>
          <w:rFonts w:cstheme="minorHAnsi"/>
          <w:b/>
          <w:sz w:val="24"/>
          <w:szCs w:val="24"/>
        </w:rPr>
        <w:t xml:space="preserve"> PT (max. 6)</w:t>
      </w:r>
    </w:p>
    <w:p w:rsidR="00867197" w:rsidRPr="001E7AB7" w:rsidRDefault="00DF6A61" w:rsidP="001E7AB7">
      <w:pPr>
        <w:pStyle w:val="Odsekzoznamu"/>
        <w:numPr>
          <w:ilvl w:val="0"/>
          <w:numId w:val="9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 </w:t>
      </w:r>
      <w:r w:rsidR="001B7411" w:rsidRPr="00DF6A61">
        <w:rPr>
          <w:rFonts w:cstheme="minorHAnsi"/>
          <w:b/>
          <w:sz w:val="24"/>
          <w:szCs w:val="24"/>
        </w:rPr>
        <w:t xml:space="preserve">druhej časti </w:t>
      </w:r>
      <w:r>
        <w:rPr>
          <w:rFonts w:cstheme="minorHAnsi"/>
          <w:b/>
          <w:sz w:val="24"/>
          <w:szCs w:val="24"/>
        </w:rPr>
        <w:t>doplňte o nich údaje, ktoré získate porovnaním s vami</w:t>
      </w:r>
      <w:r w:rsidRPr="001B7411">
        <w:rPr>
          <w:rFonts w:cstheme="minorHAnsi"/>
          <w:b/>
          <w:sz w:val="24"/>
          <w:szCs w:val="24"/>
        </w:rPr>
        <w:t xml:space="preserve"> prijatý</w:t>
      </w:r>
      <w:r>
        <w:rPr>
          <w:rFonts w:cstheme="minorHAnsi"/>
          <w:b/>
          <w:sz w:val="24"/>
          <w:szCs w:val="24"/>
        </w:rPr>
        <w:t>mi</w:t>
      </w:r>
      <w:r w:rsidRPr="001B7411">
        <w:rPr>
          <w:rFonts w:cstheme="minorHAnsi"/>
          <w:b/>
          <w:sz w:val="24"/>
          <w:szCs w:val="24"/>
        </w:rPr>
        <w:t xml:space="preserve"> polit</w:t>
      </w:r>
      <w:r>
        <w:rPr>
          <w:rFonts w:cstheme="minorHAnsi"/>
          <w:b/>
          <w:sz w:val="24"/>
          <w:szCs w:val="24"/>
        </w:rPr>
        <w:t>ikami</w:t>
      </w:r>
      <w:r w:rsidRPr="001B7411">
        <w:rPr>
          <w:rFonts w:cstheme="minorHAnsi"/>
          <w:b/>
          <w:sz w:val="24"/>
          <w:szCs w:val="24"/>
        </w:rPr>
        <w:t>,</w:t>
      </w:r>
      <w:r w:rsidR="00A66D47">
        <w:rPr>
          <w:rFonts w:cstheme="minorHAnsi"/>
          <w:b/>
          <w:sz w:val="24"/>
          <w:szCs w:val="24"/>
        </w:rPr>
        <w:t xml:space="preserve"> programami,</w:t>
      </w:r>
      <w:r w:rsidRPr="001B7411">
        <w:rPr>
          <w:rFonts w:cstheme="minorHAnsi"/>
          <w:b/>
          <w:sz w:val="24"/>
          <w:szCs w:val="24"/>
        </w:rPr>
        <w:t xml:space="preserve"> stratég</w:t>
      </w:r>
      <w:r>
        <w:rPr>
          <w:rFonts w:cstheme="minorHAnsi"/>
          <w:b/>
          <w:sz w:val="24"/>
          <w:szCs w:val="24"/>
        </w:rPr>
        <w:t>iami alebo rozvojovými dokumentmi</w:t>
      </w:r>
      <w:r w:rsidR="00A66D47">
        <w:rPr>
          <w:rFonts w:cstheme="minorHAnsi"/>
          <w:b/>
          <w:sz w:val="24"/>
          <w:szCs w:val="24"/>
        </w:rPr>
        <w:t xml:space="preserve"> do tabuľky priloženého </w:t>
      </w:r>
      <w:proofErr w:type="spellStart"/>
      <w:r w:rsidR="00A66D47">
        <w:rPr>
          <w:rFonts w:cstheme="minorHAnsi"/>
          <w:b/>
          <w:sz w:val="24"/>
          <w:szCs w:val="24"/>
        </w:rPr>
        <w:t>excelového</w:t>
      </w:r>
      <w:proofErr w:type="spellEnd"/>
      <w:r w:rsidR="00A66D47">
        <w:rPr>
          <w:rFonts w:cstheme="minorHAnsi"/>
          <w:b/>
          <w:sz w:val="24"/>
          <w:szCs w:val="24"/>
        </w:rPr>
        <w:t xml:space="preserve"> súboru.</w:t>
      </w:r>
    </w:p>
    <w:p w:rsidR="00395C8C" w:rsidRDefault="002A7AF4" w:rsidP="00395C8C">
      <w:pPr>
        <w:jc w:val="both"/>
        <w:rPr>
          <w:rFonts w:asciiTheme="minorHAnsi" w:hAnsiTheme="minorHAnsi" w:cstheme="minorHAnsi"/>
          <w:sz w:val="24"/>
          <w:szCs w:val="24"/>
        </w:rPr>
      </w:pPr>
      <w:r w:rsidRPr="002A7AF4">
        <w:rPr>
          <w:rFonts w:asciiTheme="minorHAnsi" w:hAnsiTheme="minorHAnsi" w:cstheme="minorHAnsi"/>
          <w:sz w:val="24"/>
          <w:szCs w:val="24"/>
        </w:rPr>
        <w:t xml:space="preserve">Budeme radi aj za </w:t>
      </w:r>
      <w:r w:rsidR="00395C8C" w:rsidRPr="002A7AF4">
        <w:rPr>
          <w:rFonts w:asciiTheme="minorHAnsi" w:hAnsiTheme="minorHAnsi" w:cstheme="minorHAnsi"/>
          <w:sz w:val="24"/>
          <w:szCs w:val="24"/>
        </w:rPr>
        <w:t xml:space="preserve">prípadné </w:t>
      </w:r>
      <w:r w:rsidRPr="002A7AF4">
        <w:rPr>
          <w:rFonts w:asciiTheme="minorHAnsi" w:hAnsiTheme="minorHAnsi" w:cstheme="minorHAnsi"/>
          <w:sz w:val="24"/>
          <w:szCs w:val="24"/>
        </w:rPr>
        <w:t xml:space="preserve">návrhy na </w:t>
      </w:r>
      <w:r w:rsidR="00A66D47">
        <w:rPr>
          <w:rFonts w:asciiTheme="minorHAnsi" w:hAnsiTheme="minorHAnsi" w:cstheme="minorHAnsi"/>
          <w:sz w:val="24"/>
          <w:szCs w:val="24"/>
        </w:rPr>
        <w:t>do</w:t>
      </w:r>
      <w:bookmarkStart w:id="0" w:name="_GoBack"/>
      <w:r w:rsidR="00A66D47">
        <w:rPr>
          <w:rFonts w:asciiTheme="minorHAnsi" w:hAnsiTheme="minorHAnsi" w:cstheme="minorHAnsi"/>
          <w:sz w:val="24"/>
          <w:szCs w:val="24"/>
        </w:rPr>
        <w:t>pl</w:t>
      </w:r>
      <w:bookmarkEnd w:id="0"/>
      <w:r w:rsidR="00A66D47">
        <w:rPr>
          <w:rFonts w:asciiTheme="minorHAnsi" w:hAnsiTheme="minorHAnsi" w:cstheme="minorHAnsi"/>
          <w:sz w:val="24"/>
          <w:szCs w:val="24"/>
        </w:rPr>
        <w:t>nenie a úpravu jednotlivých</w:t>
      </w:r>
      <w:r w:rsidRPr="002A7AF4">
        <w:rPr>
          <w:rFonts w:asciiTheme="minorHAnsi" w:hAnsiTheme="minorHAnsi" w:cstheme="minorHAnsi"/>
          <w:sz w:val="24"/>
          <w:szCs w:val="24"/>
        </w:rPr>
        <w:t> priorít a ich prioritných tém.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95C8C" w:rsidRPr="00867197">
        <w:rPr>
          <w:rFonts w:asciiTheme="minorHAnsi" w:hAnsiTheme="minorHAnsi" w:cstheme="minorHAnsi"/>
          <w:b/>
          <w:sz w:val="24"/>
          <w:szCs w:val="24"/>
        </w:rPr>
        <w:t xml:space="preserve">Termín na spätné zaslanie je do </w:t>
      </w:r>
      <w:r w:rsidR="007E7D8E">
        <w:rPr>
          <w:rFonts w:asciiTheme="minorHAnsi" w:hAnsiTheme="minorHAnsi" w:cstheme="minorHAnsi"/>
          <w:b/>
          <w:sz w:val="24"/>
          <w:szCs w:val="24"/>
        </w:rPr>
        <w:t>7</w:t>
      </w:r>
      <w:r w:rsidR="00395C8C" w:rsidRPr="00867197">
        <w:rPr>
          <w:rFonts w:asciiTheme="minorHAnsi" w:hAnsiTheme="minorHAnsi" w:cstheme="minorHAnsi"/>
          <w:b/>
          <w:sz w:val="24"/>
          <w:szCs w:val="24"/>
        </w:rPr>
        <w:t>. mája 2020</w:t>
      </w:r>
      <w:r w:rsidR="00395C8C" w:rsidRPr="00867197">
        <w:rPr>
          <w:rFonts w:asciiTheme="minorHAnsi" w:hAnsiTheme="minorHAnsi" w:cstheme="minorHAnsi"/>
          <w:sz w:val="24"/>
          <w:szCs w:val="24"/>
        </w:rPr>
        <w:t>.</w:t>
      </w:r>
    </w:p>
    <w:p w:rsidR="00867197" w:rsidRDefault="00867197" w:rsidP="00395C8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53758" w:rsidRDefault="00653758" w:rsidP="00395C8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758">
        <w:rPr>
          <w:rFonts w:asciiTheme="minorHAnsi" w:hAnsiTheme="minorHAnsi" w:cstheme="minorHAnsi"/>
          <w:sz w:val="24"/>
          <w:szCs w:val="24"/>
        </w:rPr>
        <w:t xml:space="preserve">V prípade otázok nás prosím neváhajte kontaktovať emailom: </w:t>
      </w:r>
      <w:hyperlink r:id="rId8" w:history="1">
        <w:r w:rsidR="00806934" w:rsidRPr="000C0BC9">
          <w:rPr>
            <w:rStyle w:val="Hypertextovprepojenie"/>
            <w:rFonts w:asciiTheme="minorHAnsi" w:hAnsiTheme="minorHAnsi" w:cstheme="minorHAnsi"/>
            <w:sz w:val="24"/>
            <w:szCs w:val="24"/>
          </w:rPr>
          <w:t>mbehanovska@stonline.sk</w:t>
        </w:r>
      </w:hyperlink>
      <w:r w:rsidR="00806934">
        <w:rPr>
          <w:rFonts w:asciiTheme="minorHAnsi" w:hAnsiTheme="minorHAnsi" w:cstheme="minorHAnsi"/>
          <w:sz w:val="24"/>
          <w:szCs w:val="24"/>
        </w:rPr>
        <w:t xml:space="preserve">, </w:t>
      </w:r>
      <w:r w:rsidRPr="00653758">
        <w:rPr>
          <w:rFonts w:asciiTheme="minorHAnsi" w:hAnsiTheme="minorHAnsi" w:cstheme="minorHAnsi"/>
          <w:sz w:val="24"/>
          <w:szCs w:val="24"/>
        </w:rPr>
        <w:t xml:space="preserve"> alebo na čísle mobil: </w:t>
      </w:r>
      <w:r w:rsidR="0081160A">
        <w:rPr>
          <w:rFonts w:asciiTheme="minorHAnsi" w:hAnsiTheme="minorHAnsi" w:cstheme="minorHAnsi"/>
          <w:sz w:val="24"/>
          <w:szCs w:val="24"/>
        </w:rPr>
        <w:t>091</w:t>
      </w:r>
      <w:r w:rsidR="00806934">
        <w:rPr>
          <w:rFonts w:asciiTheme="minorHAnsi" w:hAnsiTheme="minorHAnsi" w:cstheme="minorHAnsi"/>
          <w:sz w:val="24"/>
          <w:szCs w:val="24"/>
        </w:rPr>
        <w:t xml:space="preserve">5 446 538 </w:t>
      </w:r>
      <w:r w:rsidR="00A66D47">
        <w:rPr>
          <w:rFonts w:asciiTheme="minorHAnsi" w:hAnsiTheme="minorHAnsi" w:cstheme="minorHAnsi"/>
          <w:sz w:val="24"/>
          <w:szCs w:val="24"/>
        </w:rPr>
        <w:t>.</w:t>
      </w:r>
    </w:p>
    <w:p w:rsidR="001E7AB7" w:rsidRDefault="001E7AB7" w:rsidP="00395C8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E7AB7" w:rsidRPr="001E7AB7" w:rsidRDefault="001E7AB7" w:rsidP="001E7AB7">
      <w:pPr>
        <w:tabs>
          <w:tab w:val="left" w:pos="284"/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E7AB7">
        <w:rPr>
          <w:rFonts w:asciiTheme="minorHAnsi" w:hAnsiTheme="minorHAnsi" w:cstheme="minorHAnsi"/>
          <w:sz w:val="24"/>
          <w:szCs w:val="24"/>
        </w:rPr>
        <w:t>Ďakujeme za Váš  čas a záujem venovaný rozvoju vidieka a jeho profesií.</w:t>
      </w:r>
    </w:p>
    <w:p w:rsidR="00BF4CEA" w:rsidRPr="00867197" w:rsidRDefault="00DF6A61" w:rsidP="00DF6A61">
      <w:pPr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867197">
        <w:rPr>
          <w:rFonts w:asciiTheme="minorHAnsi" w:hAnsiTheme="minorHAnsi" w:cstheme="minorHAnsi"/>
          <w:b/>
          <w:sz w:val="26"/>
          <w:szCs w:val="26"/>
        </w:rPr>
        <w:lastRenderedPageBreak/>
        <w:t>Prvá časť:</w:t>
      </w:r>
      <w:r w:rsidRPr="00867197">
        <w:rPr>
          <w:rFonts w:asciiTheme="minorHAnsi" w:hAnsiTheme="minorHAnsi" w:cstheme="minorHAnsi"/>
          <w:b/>
          <w:i/>
          <w:sz w:val="26"/>
          <w:szCs w:val="26"/>
        </w:rPr>
        <w:t xml:space="preserve"> </w:t>
      </w:r>
      <w:r w:rsidR="00BF4CEA" w:rsidRPr="00867197">
        <w:rPr>
          <w:rFonts w:asciiTheme="minorHAnsi" w:hAnsiTheme="minorHAnsi" w:cstheme="minorHAnsi"/>
          <w:b/>
          <w:sz w:val="26"/>
          <w:szCs w:val="26"/>
        </w:rPr>
        <w:t>Zoznam p</w:t>
      </w:r>
      <w:r w:rsidR="00A0515C" w:rsidRPr="00867197">
        <w:rPr>
          <w:rFonts w:asciiTheme="minorHAnsi" w:hAnsiTheme="minorHAnsi" w:cstheme="minorHAnsi"/>
          <w:b/>
          <w:sz w:val="26"/>
          <w:szCs w:val="26"/>
        </w:rPr>
        <w:t>roj</w:t>
      </w:r>
      <w:r w:rsidR="00867197" w:rsidRPr="00867197">
        <w:rPr>
          <w:rFonts w:asciiTheme="minorHAnsi" w:hAnsiTheme="minorHAnsi" w:cstheme="minorHAnsi"/>
          <w:b/>
          <w:sz w:val="26"/>
          <w:szCs w:val="26"/>
        </w:rPr>
        <w:t xml:space="preserve">ektom </w:t>
      </w:r>
      <w:proofErr w:type="spellStart"/>
      <w:r w:rsidR="00867197" w:rsidRPr="00867197">
        <w:rPr>
          <w:rFonts w:asciiTheme="minorHAnsi" w:hAnsiTheme="minorHAnsi" w:cstheme="minorHAnsi"/>
          <w:b/>
          <w:sz w:val="26"/>
          <w:szCs w:val="26"/>
        </w:rPr>
        <w:t>Polirural</w:t>
      </w:r>
      <w:proofErr w:type="spellEnd"/>
      <w:r w:rsidR="00867197" w:rsidRPr="00867197">
        <w:rPr>
          <w:rFonts w:asciiTheme="minorHAnsi" w:hAnsiTheme="minorHAnsi" w:cstheme="minorHAnsi"/>
          <w:b/>
          <w:sz w:val="26"/>
          <w:szCs w:val="26"/>
        </w:rPr>
        <w:t xml:space="preserve"> identifikovaných </w:t>
      </w:r>
      <w:r w:rsidR="00A51DAA" w:rsidRPr="00867197">
        <w:rPr>
          <w:rFonts w:asciiTheme="minorHAnsi" w:hAnsiTheme="minorHAnsi" w:cstheme="minorHAnsi"/>
          <w:b/>
          <w:sz w:val="26"/>
          <w:szCs w:val="26"/>
        </w:rPr>
        <w:t xml:space="preserve"> priorít a prioritných tém (PT) rozvoja vidieka</w:t>
      </w:r>
    </w:p>
    <w:p w:rsidR="00416D83" w:rsidRPr="00867197" w:rsidRDefault="00416D83" w:rsidP="00867197">
      <w:pPr>
        <w:spacing w:line="240" w:lineRule="atLeast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BF4CEA" w:rsidRPr="00BF685B" w:rsidRDefault="00E52B7C" w:rsidP="00BF685B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66D47">
        <w:rPr>
          <w:rFonts w:asciiTheme="minorHAnsi" w:hAnsiTheme="minorHAnsi" w:cstheme="minorHAnsi"/>
          <w:b/>
          <w:i/>
          <w:sz w:val="24"/>
          <w:szCs w:val="24"/>
        </w:rPr>
        <w:t>Z tohto zoznamu prosím vyberte</w:t>
      </w:r>
      <w:r w:rsidR="0023057E" w:rsidRPr="00A66D4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BF4CEA" w:rsidRPr="00A66D47">
        <w:rPr>
          <w:rFonts w:asciiTheme="minorHAnsi" w:hAnsiTheme="minorHAnsi" w:cstheme="minorHAnsi"/>
          <w:b/>
          <w:i/>
          <w:sz w:val="24"/>
          <w:szCs w:val="24"/>
        </w:rPr>
        <w:t xml:space="preserve">pre </w:t>
      </w:r>
      <w:r w:rsidR="00867197" w:rsidRPr="00A66D47">
        <w:rPr>
          <w:rFonts w:asciiTheme="minorHAnsi" w:hAnsiTheme="minorHAnsi" w:cstheme="minorHAnsi"/>
          <w:b/>
          <w:i/>
          <w:sz w:val="24"/>
          <w:szCs w:val="24"/>
        </w:rPr>
        <w:t>v</w:t>
      </w:r>
      <w:r w:rsidR="00BF4CEA" w:rsidRPr="00A66D47">
        <w:rPr>
          <w:rFonts w:asciiTheme="minorHAnsi" w:hAnsiTheme="minorHAnsi" w:cstheme="minorHAnsi"/>
          <w:b/>
          <w:i/>
          <w:sz w:val="24"/>
          <w:szCs w:val="24"/>
        </w:rPr>
        <w:t>ás najdôležitejšie priority</w:t>
      </w:r>
      <w:r w:rsidR="00BF685B" w:rsidRPr="00A66D47">
        <w:rPr>
          <w:rFonts w:asciiTheme="minorHAnsi" w:hAnsiTheme="minorHAnsi" w:cstheme="minorHAnsi"/>
          <w:b/>
          <w:i/>
          <w:sz w:val="24"/>
          <w:szCs w:val="24"/>
        </w:rPr>
        <w:t xml:space="preserve"> (maximálny počet vybraných je 4</w:t>
      </w:r>
      <w:r w:rsidRPr="00A66D47">
        <w:rPr>
          <w:rFonts w:asciiTheme="minorHAnsi" w:hAnsiTheme="minorHAnsi" w:cstheme="minorHAnsi"/>
          <w:b/>
          <w:i/>
          <w:sz w:val="24"/>
          <w:szCs w:val="24"/>
        </w:rPr>
        <w:t xml:space="preserve"> zo 7 možných</w:t>
      </w:r>
      <w:r w:rsidR="00BF685B" w:rsidRPr="00A66D47">
        <w:rPr>
          <w:rFonts w:asciiTheme="minorHAnsi" w:hAnsiTheme="minorHAnsi" w:cstheme="minorHAnsi"/>
          <w:b/>
          <w:i/>
          <w:sz w:val="24"/>
          <w:szCs w:val="24"/>
        </w:rPr>
        <w:t>)</w:t>
      </w:r>
      <w:r w:rsidR="00BF4CEA" w:rsidRPr="00A66D4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16D83" w:rsidRPr="00A66D47"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BF685B" w:rsidRPr="00A66D47">
        <w:rPr>
          <w:rFonts w:asciiTheme="minorHAnsi" w:hAnsiTheme="minorHAnsi" w:cstheme="minorHAnsi"/>
          <w:b/>
          <w:i/>
          <w:sz w:val="24"/>
          <w:szCs w:val="24"/>
        </w:rPr>
        <w:t xml:space="preserve"> najdôležitejšie prioritné témy </w:t>
      </w:r>
      <w:r w:rsidR="00416D83" w:rsidRPr="00A66D47">
        <w:rPr>
          <w:rFonts w:asciiTheme="minorHAnsi" w:hAnsiTheme="minorHAnsi" w:cstheme="minorHAnsi"/>
          <w:b/>
          <w:i/>
          <w:sz w:val="24"/>
          <w:szCs w:val="24"/>
        </w:rPr>
        <w:t>PT</w:t>
      </w:r>
      <w:r w:rsidR="00BF685B" w:rsidRPr="00A66D47">
        <w:rPr>
          <w:rFonts w:asciiTheme="minorHAnsi" w:hAnsiTheme="minorHAnsi" w:cstheme="minorHAnsi"/>
          <w:b/>
          <w:i/>
          <w:sz w:val="24"/>
          <w:szCs w:val="24"/>
        </w:rPr>
        <w:t xml:space="preserve"> (maximálny počet vybraných je 6</w:t>
      </w:r>
      <w:r w:rsidRPr="00A66D47">
        <w:rPr>
          <w:rFonts w:asciiTheme="minorHAnsi" w:hAnsiTheme="minorHAnsi" w:cstheme="minorHAnsi"/>
          <w:b/>
          <w:i/>
          <w:sz w:val="24"/>
          <w:szCs w:val="24"/>
        </w:rPr>
        <w:t xml:space="preserve"> – zo všetkých 32</w:t>
      </w:r>
      <w:r w:rsidR="00BF685B" w:rsidRPr="00A66D47">
        <w:rPr>
          <w:rFonts w:asciiTheme="minorHAnsi" w:hAnsiTheme="minorHAnsi" w:cstheme="minorHAnsi"/>
          <w:b/>
          <w:i/>
          <w:sz w:val="24"/>
          <w:szCs w:val="24"/>
        </w:rPr>
        <w:t>)</w:t>
      </w:r>
      <w:r w:rsidRPr="00A66D47">
        <w:rPr>
          <w:rFonts w:asciiTheme="minorHAnsi" w:hAnsiTheme="minorHAnsi" w:cstheme="minorHAnsi"/>
          <w:b/>
          <w:i/>
          <w:sz w:val="24"/>
          <w:szCs w:val="24"/>
        </w:rPr>
        <w:t xml:space="preserve">. Tieto vybrané priority uvediete </w:t>
      </w:r>
      <w:r w:rsidR="00A66D47" w:rsidRPr="00A66D47">
        <w:rPr>
          <w:rFonts w:asciiTheme="minorHAnsi" w:hAnsiTheme="minorHAnsi" w:cstheme="minorHAnsi"/>
          <w:b/>
          <w:i/>
          <w:sz w:val="24"/>
          <w:szCs w:val="24"/>
        </w:rPr>
        <w:t xml:space="preserve">do priloženej tabuľky priloženého </w:t>
      </w:r>
      <w:proofErr w:type="spellStart"/>
      <w:r w:rsidR="00A66D47" w:rsidRPr="00A66D47">
        <w:rPr>
          <w:rFonts w:asciiTheme="minorHAnsi" w:hAnsiTheme="minorHAnsi" w:cstheme="minorHAnsi"/>
          <w:b/>
          <w:i/>
          <w:sz w:val="24"/>
          <w:szCs w:val="24"/>
        </w:rPr>
        <w:t>exelového</w:t>
      </w:r>
      <w:proofErr w:type="spellEnd"/>
      <w:r w:rsidR="00A66D47" w:rsidRPr="00A66D47">
        <w:rPr>
          <w:rFonts w:asciiTheme="minorHAnsi" w:hAnsiTheme="minorHAnsi" w:cstheme="minorHAnsi"/>
          <w:b/>
          <w:i/>
          <w:sz w:val="24"/>
          <w:szCs w:val="24"/>
        </w:rPr>
        <w:t xml:space="preserve"> súboru.</w:t>
      </w:r>
    </w:p>
    <w:p w:rsidR="00A0515C" w:rsidRPr="00A0515C" w:rsidRDefault="00A0515C" w:rsidP="00395C8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95C8C" w:rsidRPr="00395C8C" w:rsidRDefault="00395C8C" w:rsidP="00395C8C">
      <w:pPr>
        <w:rPr>
          <w:rFonts w:asciiTheme="minorHAnsi" w:hAnsiTheme="minorHAnsi" w:cstheme="minorHAnsi"/>
          <w:b/>
          <w:sz w:val="24"/>
          <w:szCs w:val="24"/>
        </w:rPr>
      </w:pPr>
      <w:r w:rsidRPr="00395C8C">
        <w:rPr>
          <w:rFonts w:asciiTheme="minorHAnsi" w:hAnsiTheme="minorHAnsi" w:cstheme="minorHAnsi"/>
          <w:b/>
          <w:sz w:val="24"/>
          <w:szCs w:val="24"/>
        </w:rPr>
        <w:t xml:space="preserve">Priorita č. 1 – Podnikateľské prostredie, ekonomika a inovácie </w:t>
      </w:r>
    </w:p>
    <w:p w:rsidR="00395C8C" w:rsidRPr="00C42FCE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C42FCE">
        <w:rPr>
          <w:rFonts w:cstheme="minorHAnsi"/>
          <w:sz w:val="24"/>
          <w:szCs w:val="24"/>
        </w:rPr>
        <w:t>Podporiť tvorbu pracovných príležitostí s primeraným mzdovým ohodnotením a so zreteľom na podporu malých a stredných podnikov, ekologických firiem a udržateľných podnikov (obehová ekonomika).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Podporiť zakladanie startupov a vytvoriť vhodné podmienky pre zakladanie nových podnikateľských spoločností, ako aj primeraných služieb pre podporu podnikateľského prostredia s cieľom využiť potenciál krajiny pre nové inovatívne spoločnosti a kreatívnych profesionálov.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Zvýšiť finančnú pomoc pre inovatívne/nové aktivity na vidieku.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Zvážiť zavedenie osobitnej daňovej schémy </w:t>
      </w:r>
      <w:proofErr w:type="spellStart"/>
      <w:r w:rsidRPr="00395C8C">
        <w:rPr>
          <w:rFonts w:cstheme="minorHAnsi"/>
          <w:sz w:val="24"/>
          <w:szCs w:val="24"/>
        </w:rPr>
        <w:t>zatraktívňujúcej</w:t>
      </w:r>
      <w:proofErr w:type="spellEnd"/>
      <w:r w:rsidRPr="00395C8C">
        <w:rPr>
          <w:rFonts w:cstheme="minorHAnsi"/>
          <w:sz w:val="24"/>
          <w:szCs w:val="24"/>
        </w:rPr>
        <w:t xml:space="preserve"> podnikanie a tým zvýšiť počet nových podnikateľských spoločností.</w:t>
      </w:r>
    </w:p>
    <w:p w:rsidR="00395C8C" w:rsidRPr="00C42FCE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C42FCE">
        <w:rPr>
          <w:rFonts w:cstheme="minorHAnsi"/>
          <w:sz w:val="24"/>
          <w:szCs w:val="24"/>
        </w:rPr>
        <w:t>Rozvinúť vhodné podmienky pre rozvoj udržateľného pôdohospodárstva a lesného hospodárstva cez prijatie dlhodobej vízie, obnovenie potravinovej sebestačnosti, podporu lokálnej produkcie, zvýšenie objemu štátnej pomoci, zvýšenie transparentnosti prideľovania priamych platieb a projektových podpôr Programu rozvoja vidieka, venovanie osobitnej pozornosti mladým, malým a rodinným farmárom.</w:t>
      </w:r>
    </w:p>
    <w:p w:rsidR="00395C8C" w:rsidRPr="00395C8C" w:rsidRDefault="00395C8C" w:rsidP="002A7AF4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5C8C">
        <w:rPr>
          <w:rFonts w:asciiTheme="minorHAnsi" w:hAnsiTheme="minorHAnsi" w:cstheme="minorHAnsi"/>
          <w:b/>
          <w:sz w:val="24"/>
          <w:szCs w:val="24"/>
        </w:rPr>
        <w:t>Priorita č. 2 – Životné prostredie a biodiverzita</w:t>
      </w:r>
    </w:p>
    <w:p w:rsidR="00395C8C" w:rsidRPr="00C42FCE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C42FCE">
        <w:rPr>
          <w:rFonts w:cstheme="minorHAnsi"/>
          <w:sz w:val="24"/>
          <w:szCs w:val="24"/>
        </w:rPr>
        <w:t xml:space="preserve">Zlepšiť poľnohospodárske praktiky tak, aby boli vykonávané postupmi šetrnými k životnému prostrediu cez zmenu podpory v poľnohospodárskom sektore z hektárovej bázy na podporu vytvárania pridanej hodnoty trvalo udržateľným spôsobom.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Klásť väčší dôraz na ochranu prírodne významných oblastí, nakoľko životné prostredie a príroda sú dôležité.  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Vytvárať udržateľné obývanie vidieka v kontexte zmeny klímy s dôrazom na udržateľné využívanie prírodných zdrojov a prijímanie environmentálnych opatrení v krajine.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Zamedziť devastácii lesov a ťažbe dreva v národných parkoch. </w:t>
      </w:r>
    </w:p>
    <w:p w:rsidR="00395C8C" w:rsidRPr="00395C8C" w:rsidRDefault="00395C8C" w:rsidP="002A7AF4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5C8C">
        <w:rPr>
          <w:rFonts w:asciiTheme="minorHAnsi" w:hAnsiTheme="minorHAnsi" w:cstheme="minorHAnsi"/>
          <w:b/>
          <w:sz w:val="24"/>
          <w:szCs w:val="24"/>
        </w:rPr>
        <w:t>Priorita č. 3 – Životné podmienky, kvalita a štandard života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Nájsť riešenia pre integráciu niektorých častí populácie, ako menšiny, novo prisťahovaní.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Zlepšiť vhodné možnosti bývania vo vidieckych oblastiach.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Zlepšiť kvalitatívne podmienky pre život na vidieku, vrátane zlepšenia poskytovania základných služieb (opravár, elektrikár, kaderník, spracovanie dreva a kože atď.).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Posilniť aktivity pre zníženie chudoby a sociálnu inklúziu, vrátane prístupu k ubytovaniu pre ľudí na hranici chudoby</w:t>
      </w:r>
    </w:p>
    <w:p w:rsidR="00395C8C" w:rsidRPr="00C42FCE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rPr>
          <w:rFonts w:cstheme="minorHAnsi"/>
          <w:sz w:val="24"/>
          <w:szCs w:val="24"/>
        </w:rPr>
      </w:pPr>
      <w:r w:rsidRPr="00C42FCE">
        <w:rPr>
          <w:rFonts w:cstheme="minorHAnsi"/>
          <w:sz w:val="24"/>
          <w:szCs w:val="24"/>
        </w:rPr>
        <w:t>Ukončiť dlhotrvajúce pozemkové úpravy a zlepšiť prístup k pôde, najmä pre mladých, malých a začínajúcich farmárov.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lastRenderedPageBreak/>
        <w:t>Zlepšiť kvalitu celoživotného vzdelávania, vrátane odborného vzdelávania a posilniť sociálne postavenie učiteľov a vychovávateľov pre dôstojný život, prácu a hospodársky rast a vyváženie sociálnych nerovností.</w:t>
      </w:r>
    </w:p>
    <w:p w:rsidR="00395C8C" w:rsidRPr="00395C8C" w:rsidRDefault="00395C8C" w:rsidP="002A7AF4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5C8C">
        <w:rPr>
          <w:rFonts w:asciiTheme="minorHAnsi" w:hAnsiTheme="minorHAnsi" w:cstheme="minorHAnsi"/>
          <w:b/>
          <w:sz w:val="24"/>
          <w:szCs w:val="24"/>
        </w:rPr>
        <w:t>Priorita č. 4 – Rekreačné a spoločenské aktivity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Zlepšiť dostupnosť a diverzitu rekreačných a spoločenských aktivít na vidieku. 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Vytvoriť dostatok dobre vybavených miest na stretávanie sa mladých ľudí a rodín s deťmi.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Organizovať lokálny projekty z iniciatívy a pod vedením miestnych obyvateľov.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Podporiť školské a komunitné záhrady, organizovanie exkurzií študentov na miestne farmy.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Vytvárať miestne podporné skupiny/komunity. </w:t>
      </w:r>
    </w:p>
    <w:p w:rsidR="00395C8C" w:rsidRPr="00395C8C" w:rsidRDefault="00395C8C" w:rsidP="002A7AF4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5C8C">
        <w:rPr>
          <w:rFonts w:asciiTheme="minorHAnsi" w:hAnsiTheme="minorHAnsi" w:cstheme="minorHAnsi"/>
          <w:b/>
          <w:sz w:val="24"/>
          <w:szCs w:val="24"/>
        </w:rPr>
        <w:t>Priorita č. 5 – Dostupnosť verejných a iných služieb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Zlepšiť kvalitu poskytovania verejných služieb, napr. v oblasti práce (vytvoriť podmienky pre prácu z domu), dopravy (zlepšiť možnosti presunu a spojov do hlavného mesta a medzi vidieckymi a mestskými oblasťami), zdravotníctva (zlepšiť kvalitné zdravotné služby prvej asistencie, elektronických zdravotníckych služieb), školstva (rozšírenie elektronického vzdelávania) a pôdohospodárstva (zjednodušiť pravidlá pre priamy predaj z dvora, obnoviť a posilniť existujúce lokálne trhoviská a tržnice).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Požadovať posilnenie spolupráce rôznych verejných sektorov, ako pôdohospodárstvo, školstvo, zdravotníctvo, životné prostredie, regionálny rozvoj, doprava atď.</w:t>
      </w:r>
    </w:p>
    <w:p w:rsidR="00395C8C" w:rsidRPr="00C42FCE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C42FCE">
        <w:rPr>
          <w:rFonts w:cstheme="minorHAnsi"/>
          <w:sz w:val="24"/>
          <w:szCs w:val="24"/>
        </w:rPr>
        <w:t>Štátom propagovať zdravú výživu s dôrazom na školy, nemocnice, sociálne zariadenia atď., ktoré môžu obstarávať potraviny priamo od miestnych farmárov.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Štátom propagovať turistické zariadenia na Slovensku. </w:t>
      </w:r>
    </w:p>
    <w:p w:rsidR="00395C8C" w:rsidRPr="00395C8C" w:rsidRDefault="00395C8C" w:rsidP="002A7AF4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5C8C">
        <w:rPr>
          <w:rFonts w:asciiTheme="minorHAnsi" w:hAnsiTheme="minorHAnsi" w:cstheme="minorHAnsi"/>
          <w:b/>
          <w:sz w:val="24"/>
          <w:szCs w:val="24"/>
        </w:rPr>
        <w:t>Priorita č. 6 – Demografický a ľudský kapitál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C42FCE">
        <w:rPr>
          <w:rFonts w:cstheme="minorHAnsi"/>
          <w:sz w:val="24"/>
          <w:szCs w:val="24"/>
        </w:rPr>
        <w:t>Zlepšiť pomer závislosti</w:t>
      </w:r>
      <w:r w:rsidR="00C42FCE">
        <w:rPr>
          <w:rFonts w:cstheme="minorHAnsi"/>
          <w:sz w:val="24"/>
          <w:szCs w:val="24"/>
        </w:rPr>
        <w:t xml:space="preserve"> </w:t>
      </w:r>
      <w:r w:rsidRPr="00395C8C">
        <w:rPr>
          <w:rFonts w:cstheme="minorHAnsi"/>
          <w:sz w:val="24"/>
          <w:szCs w:val="24"/>
        </w:rPr>
        <w:t xml:space="preserve">zvýšením počtu pracujúcich na podporu závislej populácie (deti, starší ľudia) a podporiť generačnú výmenu v pôdohospodárstve.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Zlepšiť rozvíjanie komunitného a dobrovoľníckeho sektor zameraného na sociálne potreby a vytváranie nových príležitostí.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Motivovať mladých ľudí, aby žili a pracovali vo vidieckych oblastiach prostredníctvom štipendií, poskytovania ubytovania v odborných školách atď.</w:t>
      </w:r>
    </w:p>
    <w:p w:rsidR="00395C8C" w:rsidRPr="00395C8C" w:rsidRDefault="00395C8C" w:rsidP="002A7AF4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5C8C">
        <w:rPr>
          <w:rFonts w:asciiTheme="minorHAnsi" w:hAnsiTheme="minorHAnsi" w:cstheme="minorHAnsi"/>
          <w:b/>
          <w:sz w:val="24"/>
          <w:szCs w:val="24"/>
        </w:rPr>
        <w:t>Priorita č. 7 – Sociálne a kultúrne aspekty vidieckych oblastí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Vytvoriť príležitosti pre mladých ľudí, aby sa mohli zúčastňovať rozhodovacích procesov.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Zvýšiť počet živých komunít a miestnych aktivít zameraných na občanov, vrátane podpory miestnych organizácií propagujúcich regionálne špeciality, remeslá, tradície.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Zmeniť sociálne myslenie o zamestnanosti v poľnohospodárstve cez cielenú propagáciu.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Organizovať miestne spoločenské, kultúrne a umelecké podujatia a veľtrhy, podujatia pre študentov, deti, rodiny a mladú generáciu.</w:t>
      </w:r>
    </w:p>
    <w:p w:rsidR="00242F6A" w:rsidRDefault="00395C8C" w:rsidP="00242F6A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Využívať moderné technológie a progresívne metódy marketingu, vrátane zapájania miestnych aktérov do komerčného využívania kultúrneho dedičstva a podpory prístupu k </w:t>
      </w:r>
      <w:r w:rsidRPr="00395C8C">
        <w:rPr>
          <w:rFonts w:cstheme="minorHAnsi"/>
          <w:sz w:val="24"/>
          <w:szCs w:val="24"/>
        </w:rPr>
        <w:lastRenderedPageBreak/>
        <w:t>digitalizovanému dedičstvu pre širokú verejnosť a podnikateľské subjekty, berúc do úvahy potreby ľudí so zdravotným postihnutím.</w:t>
      </w:r>
    </w:p>
    <w:p w:rsidR="00867197" w:rsidRPr="0023057E" w:rsidRDefault="00867197" w:rsidP="0023057E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</w:p>
    <w:p w:rsidR="00A66D47" w:rsidRDefault="00867197" w:rsidP="00A66D47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806934">
        <w:rPr>
          <w:rFonts w:asciiTheme="minorHAnsi" w:hAnsiTheme="minorHAnsi" w:cstheme="minorHAnsi"/>
          <w:b/>
          <w:sz w:val="26"/>
          <w:szCs w:val="26"/>
          <w:highlight w:val="yellow"/>
        </w:rPr>
        <w:t>Druhá časť:</w:t>
      </w:r>
      <w:r w:rsidRPr="00806934">
        <w:rPr>
          <w:rFonts w:asciiTheme="minorHAnsi" w:hAnsiTheme="minorHAnsi" w:cstheme="minorHAnsi"/>
          <w:b/>
          <w:i/>
          <w:sz w:val="26"/>
          <w:szCs w:val="26"/>
          <w:highlight w:val="yellow"/>
        </w:rPr>
        <w:t xml:space="preserve"> </w:t>
      </w:r>
      <w:r w:rsidR="00A66D47" w:rsidRPr="00806934">
        <w:rPr>
          <w:rFonts w:asciiTheme="minorHAnsi" w:hAnsiTheme="minorHAnsi" w:cstheme="minorHAnsi"/>
          <w:b/>
          <w:sz w:val="26"/>
          <w:szCs w:val="26"/>
          <w:highlight w:val="yellow"/>
        </w:rPr>
        <w:t>P</w:t>
      </w:r>
      <w:r w:rsidRPr="00806934">
        <w:rPr>
          <w:rFonts w:asciiTheme="minorHAnsi" w:hAnsiTheme="minorHAnsi" w:cstheme="minorHAnsi"/>
          <w:b/>
          <w:sz w:val="26"/>
          <w:szCs w:val="26"/>
          <w:highlight w:val="yellow"/>
        </w:rPr>
        <w:t>orovnanie vybraných priorít a prioritných tém (PT) s vami prijatými politikami, stratégiami alebo rozvojovými dokumentmi pre rozvoja vidieka</w:t>
      </w:r>
      <w:r w:rsidR="00A66D47" w:rsidRPr="00806934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 vyplnením tabuľky v priloženom </w:t>
      </w:r>
      <w:proofErr w:type="spellStart"/>
      <w:r w:rsidR="00A66D47" w:rsidRPr="00806934">
        <w:rPr>
          <w:rFonts w:asciiTheme="minorHAnsi" w:hAnsiTheme="minorHAnsi" w:cstheme="minorHAnsi"/>
          <w:b/>
          <w:sz w:val="26"/>
          <w:szCs w:val="26"/>
          <w:highlight w:val="yellow"/>
        </w:rPr>
        <w:t>excelovom</w:t>
      </w:r>
      <w:proofErr w:type="spellEnd"/>
      <w:r w:rsidR="00A66D47" w:rsidRPr="00806934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 súbore.</w:t>
      </w:r>
      <w:r w:rsidR="00806934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806934" w:rsidRDefault="00806934" w:rsidP="00A66D47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806934" w:rsidRPr="00806934" w:rsidRDefault="00806934" w:rsidP="00A66D47">
      <w:pPr>
        <w:jc w:val="both"/>
        <w:rPr>
          <w:rFonts w:asciiTheme="minorHAnsi" w:hAnsiTheme="minorHAnsi" w:cstheme="minorHAnsi"/>
          <w:b/>
          <w:sz w:val="26"/>
          <w:szCs w:val="26"/>
          <w:highlight w:val="yellow"/>
        </w:rPr>
      </w:pPr>
      <w:proofErr w:type="spellStart"/>
      <w:r w:rsidRPr="00806934">
        <w:rPr>
          <w:rFonts w:asciiTheme="minorHAnsi" w:hAnsiTheme="minorHAnsi" w:cstheme="minorHAnsi"/>
          <w:b/>
          <w:sz w:val="26"/>
          <w:szCs w:val="26"/>
          <w:highlight w:val="yellow"/>
        </w:rPr>
        <w:t>Exel</w:t>
      </w:r>
      <w:proofErr w:type="spellEnd"/>
      <w:r w:rsidRPr="00806934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 má tri záložky v ľavo dole</w:t>
      </w:r>
    </w:p>
    <w:p w:rsidR="00806934" w:rsidRPr="00806934" w:rsidRDefault="00806934" w:rsidP="00A66D47">
      <w:pPr>
        <w:jc w:val="both"/>
        <w:rPr>
          <w:rFonts w:asciiTheme="minorHAnsi" w:hAnsiTheme="minorHAnsi" w:cstheme="minorHAnsi"/>
          <w:b/>
          <w:sz w:val="26"/>
          <w:szCs w:val="26"/>
          <w:highlight w:val="yellow"/>
        </w:rPr>
      </w:pPr>
      <w:r w:rsidRPr="00806934">
        <w:rPr>
          <w:rFonts w:asciiTheme="minorHAnsi" w:hAnsiTheme="minorHAnsi" w:cstheme="minorHAnsi"/>
          <w:b/>
          <w:sz w:val="26"/>
          <w:szCs w:val="26"/>
          <w:highlight w:val="yellow"/>
        </w:rPr>
        <w:t>zoznam priorít</w:t>
      </w:r>
    </w:p>
    <w:p w:rsidR="00806934" w:rsidRPr="00806934" w:rsidRDefault="00806934" w:rsidP="00A66D47">
      <w:pPr>
        <w:jc w:val="both"/>
        <w:rPr>
          <w:rFonts w:asciiTheme="minorHAnsi" w:hAnsiTheme="minorHAnsi" w:cstheme="minorHAnsi"/>
          <w:b/>
          <w:sz w:val="26"/>
          <w:szCs w:val="26"/>
          <w:highlight w:val="yellow"/>
        </w:rPr>
      </w:pPr>
      <w:r w:rsidRPr="00806934">
        <w:rPr>
          <w:rFonts w:asciiTheme="minorHAnsi" w:hAnsiTheme="minorHAnsi" w:cstheme="minorHAnsi"/>
          <w:b/>
          <w:sz w:val="26"/>
          <w:szCs w:val="26"/>
          <w:highlight w:val="yellow"/>
        </w:rPr>
        <w:t>porovnanie priorít</w:t>
      </w:r>
    </w:p>
    <w:p w:rsidR="00806934" w:rsidRPr="00806934" w:rsidRDefault="00806934" w:rsidP="00A66D47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806934">
        <w:rPr>
          <w:rFonts w:asciiTheme="minorHAnsi" w:hAnsiTheme="minorHAnsi" w:cstheme="minorHAnsi"/>
          <w:b/>
          <w:sz w:val="26"/>
          <w:szCs w:val="26"/>
          <w:highlight w:val="yellow"/>
        </w:rPr>
        <w:t>menu</w:t>
      </w:r>
      <w:r w:rsidRPr="00806934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867197" w:rsidRPr="00806934" w:rsidRDefault="00867197" w:rsidP="00867197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703DF3" w:rsidRPr="00395C8C" w:rsidRDefault="00703DF3" w:rsidP="00A66D47">
      <w:pPr>
        <w:rPr>
          <w:rFonts w:asciiTheme="minorHAnsi" w:hAnsiTheme="minorHAnsi" w:cstheme="minorHAnsi"/>
          <w:sz w:val="24"/>
          <w:szCs w:val="24"/>
        </w:rPr>
      </w:pPr>
    </w:p>
    <w:sectPr w:rsidR="00703DF3" w:rsidRPr="00395C8C" w:rsidSect="00A0515C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B5" w:rsidRDefault="008668B5" w:rsidP="00703DF3">
      <w:r>
        <w:separator/>
      </w:r>
    </w:p>
  </w:endnote>
  <w:endnote w:type="continuationSeparator" w:id="0">
    <w:p w:rsidR="008668B5" w:rsidRDefault="008668B5" w:rsidP="0070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674946"/>
      <w:docPartObj>
        <w:docPartGallery w:val="Page Numbers (Bottom of Page)"/>
        <w:docPartUnique/>
      </w:docPartObj>
    </w:sdtPr>
    <w:sdtEndPr/>
    <w:sdtContent>
      <w:p w:rsidR="00867197" w:rsidRDefault="00E765C4">
        <w:pPr>
          <w:pStyle w:val="Pta"/>
          <w:jc w:val="right"/>
        </w:pPr>
        <w:r>
          <w:fldChar w:fldCharType="begin"/>
        </w:r>
        <w:r w:rsidR="00352D34">
          <w:instrText xml:space="preserve"> PAGE   \* MERGEFORMAT </w:instrText>
        </w:r>
        <w:r>
          <w:fldChar w:fldCharType="separate"/>
        </w:r>
        <w:r w:rsidR="007E7D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67197" w:rsidRDefault="0086719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197" w:rsidRDefault="00867197" w:rsidP="00972913">
    <w:pPr>
      <w:jc w:val="right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-12065</wp:posOffset>
          </wp:positionV>
          <wp:extent cx="1891630" cy="581025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63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1829435</wp:posOffset>
          </wp:positionH>
          <wp:positionV relativeFrom="page">
            <wp:posOffset>9839325</wp:posOffset>
          </wp:positionV>
          <wp:extent cx="756920" cy="504825"/>
          <wp:effectExtent l="0" t="0" r="5080" b="9525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7C5F">
      <w:t xml:space="preserve"> </w:t>
    </w:r>
    <w:r>
      <w:t xml:space="preserve">                                                                                               </w:t>
    </w:r>
  </w:p>
  <w:p w:rsidR="00867197" w:rsidRPr="000C7C5F" w:rsidRDefault="00867197" w:rsidP="00972913">
    <w:pPr>
      <w:jc w:val="right"/>
      <w:rPr>
        <w:sz w:val="16"/>
        <w:szCs w:val="16"/>
      </w:rPr>
    </w:pPr>
    <w:r>
      <w:rPr>
        <w:sz w:val="16"/>
        <w:szCs w:val="16"/>
      </w:rPr>
      <w:t xml:space="preserve">      </w:t>
    </w:r>
    <w:proofErr w:type="spellStart"/>
    <w:r w:rsidRPr="000C7C5F">
      <w:rPr>
        <w:sz w:val="16"/>
        <w:szCs w:val="16"/>
      </w:rPr>
      <w:t>This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project</w:t>
    </w:r>
    <w:proofErr w:type="spellEnd"/>
    <w:r w:rsidRPr="000C7C5F">
      <w:rPr>
        <w:sz w:val="16"/>
        <w:szCs w:val="16"/>
      </w:rPr>
      <w:t xml:space="preserve"> has </w:t>
    </w:r>
    <w:proofErr w:type="spellStart"/>
    <w:r w:rsidRPr="000C7C5F">
      <w:rPr>
        <w:sz w:val="16"/>
        <w:szCs w:val="16"/>
      </w:rPr>
      <w:t>received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funding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from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the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European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Union’s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Horizon</w:t>
    </w:r>
    <w:proofErr w:type="spellEnd"/>
    <w:r w:rsidRPr="000C7C5F">
      <w:rPr>
        <w:sz w:val="16"/>
        <w:szCs w:val="16"/>
      </w:rPr>
      <w:t xml:space="preserve"> 2020</w:t>
    </w:r>
  </w:p>
  <w:p w:rsidR="00867197" w:rsidRPr="000C7C5F" w:rsidRDefault="00867197" w:rsidP="00972913">
    <w:pPr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</w:t>
    </w:r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research</w:t>
    </w:r>
    <w:proofErr w:type="spellEnd"/>
    <w:r w:rsidRPr="000C7C5F">
      <w:rPr>
        <w:sz w:val="16"/>
        <w:szCs w:val="16"/>
      </w:rPr>
      <w:t xml:space="preserve"> and </w:t>
    </w:r>
    <w:proofErr w:type="spellStart"/>
    <w:r w:rsidRPr="000C7C5F">
      <w:rPr>
        <w:sz w:val="16"/>
        <w:szCs w:val="16"/>
      </w:rPr>
      <w:t>innovation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programme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under</w:t>
    </w:r>
    <w:proofErr w:type="spellEnd"/>
    <w:r w:rsidRPr="000C7C5F">
      <w:rPr>
        <w:sz w:val="16"/>
        <w:szCs w:val="16"/>
      </w:rPr>
      <w:t xml:space="preserve"> grant </w:t>
    </w:r>
    <w:proofErr w:type="spellStart"/>
    <w:r w:rsidRPr="000C7C5F">
      <w:rPr>
        <w:sz w:val="16"/>
        <w:szCs w:val="16"/>
      </w:rPr>
      <w:t>agreement</w:t>
    </w:r>
    <w:proofErr w:type="spellEnd"/>
    <w:r w:rsidRPr="000C7C5F">
      <w:rPr>
        <w:sz w:val="16"/>
        <w:szCs w:val="16"/>
      </w:rPr>
      <w:t xml:space="preserve"> no. 818496</w:t>
    </w:r>
  </w:p>
  <w:p w:rsidR="00867197" w:rsidRDefault="00867197" w:rsidP="00972913">
    <w:pPr>
      <w:pStyle w:val="Pta"/>
    </w:pPr>
  </w:p>
  <w:p w:rsidR="00867197" w:rsidRDefault="0086719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B5" w:rsidRDefault="008668B5" w:rsidP="00703DF3">
      <w:r>
        <w:separator/>
      </w:r>
    </w:p>
  </w:footnote>
  <w:footnote w:type="continuationSeparator" w:id="0">
    <w:p w:rsidR="008668B5" w:rsidRDefault="008668B5" w:rsidP="00703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197" w:rsidRDefault="00867197" w:rsidP="00972913">
    <w:pPr>
      <w:pStyle w:val="Hlavika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38100</wp:posOffset>
          </wp:positionV>
          <wp:extent cx="828675" cy="827405"/>
          <wp:effectExtent l="0" t="0" r="9525" b="0"/>
          <wp:wrapTopAndBottom/>
          <wp:docPr id="1" name="Obrázok 1" descr="https://polirural.eu/wp-content/uploads/2019/08/SP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polirural.eu/wp-content/uploads/2019/08/SP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91F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1370965</wp:posOffset>
          </wp:positionH>
          <wp:positionV relativeFrom="paragraph">
            <wp:posOffset>-87630</wp:posOffset>
          </wp:positionV>
          <wp:extent cx="742950" cy="955040"/>
          <wp:effectExtent l="0" t="0" r="0" b="0"/>
          <wp:wrapTopAndBottom/>
          <wp:docPr id="4" name="Obrázok 4" descr="C:\Users\reiskupova\Desktop\Moje všeobecné\Logo\logo_mesto_nitra_far_s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iskupova\Desktop\Moje všeobecné\Logo\logo_mesto_nitra_far_sk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91F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2586355</wp:posOffset>
          </wp:positionH>
          <wp:positionV relativeFrom="paragraph">
            <wp:posOffset>169545</wp:posOffset>
          </wp:positionV>
          <wp:extent cx="1823085" cy="759460"/>
          <wp:effectExtent l="0" t="0" r="5715" b="2540"/>
          <wp:wrapTopAndBottom/>
          <wp:docPr id="5" name="Obrázok 5" descr="https://polirural.eu/wp-content/uploads/2019/08/23575-agroinstitut-nitra-statny-podnik-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polirural.eu/wp-content/uploads/2019/08/23575-agroinstitut-nitra-statny-podnik-l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36830</wp:posOffset>
          </wp:positionV>
          <wp:extent cx="914400" cy="892810"/>
          <wp:effectExtent l="0" t="0" r="0" b="2540"/>
          <wp:wrapSquare wrapText="bothSides"/>
          <wp:docPr id="8" name="Obrázok 8" descr="https://polirural.eu/wp-content/uploads/2019/10/VI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olirural.eu/wp-content/uploads/2019/10/VIPA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91F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</w:t>
    </w:r>
  </w:p>
  <w:p w:rsidR="00867197" w:rsidRDefault="0086719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BA8"/>
    <w:multiLevelType w:val="hybridMultilevel"/>
    <w:tmpl w:val="0980E9A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D3B445A"/>
    <w:multiLevelType w:val="hybridMultilevel"/>
    <w:tmpl w:val="C6DA1C9E"/>
    <w:lvl w:ilvl="0" w:tplc="47E225B0">
      <w:start w:val="1"/>
      <w:numFmt w:val="decimal"/>
      <w:lvlText w:val="PT 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66BB6"/>
    <w:multiLevelType w:val="hybridMultilevel"/>
    <w:tmpl w:val="DF0206D0"/>
    <w:lvl w:ilvl="0" w:tplc="EA0A3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A6B2C"/>
    <w:multiLevelType w:val="hybridMultilevel"/>
    <w:tmpl w:val="B01A7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5451D"/>
    <w:multiLevelType w:val="hybridMultilevel"/>
    <w:tmpl w:val="9B603A0C"/>
    <w:lvl w:ilvl="0" w:tplc="3D38D5D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D48CC"/>
    <w:multiLevelType w:val="multilevel"/>
    <w:tmpl w:val="E25E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157D0"/>
    <w:multiLevelType w:val="hybridMultilevel"/>
    <w:tmpl w:val="8B1E8E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85ABF"/>
    <w:multiLevelType w:val="hybridMultilevel"/>
    <w:tmpl w:val="2E4C859C"/>
    <w:lvl w:ilvl="0" w:tplc="F5929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57AD9"/>
    <w:multiLevelType w:val="hybridMultilevel"/>
    <w:tmpl w:val="7E2245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DF3"/>
    <w:rsid w:val="00042352"/>
    <w:rsid w:val="00042793"/>
    <w:rsid w:val="000A75B9"/>
    <w:rsid w:val="000B1351"/>
    <w:rsid w:val="000C30CB"/>
    <w:rsid w:val="000C4511"/>
    <w:rsid w:val="000C7C5F"/>
    <w:rsid w:val="000F2056"/>
    <w:rsid w:val="000F3AE4"/>
    <w:rsid w:val="00134C40"/>
    <w:rsid w:val="0017241F"/>
    <w:rsid w:val="00181D71"/>
    <w:rsid w:val="0018544F"/>
    <w:rsid w:val="001906B2"/>
    <w:rsid w:val="001B4D00"/>
    <w:rsid w:val="001B7411"/>
    <w:rsid w:val="001D58DA"/>
    <w:rsid w:val="001E18D5"/>
    <w:rsid w:val="001E7AB7"/>
    <w:rsid w:val="00205884"/>
    <w:rsid w:val="0023057E"/>
    <w:rsid w:val="00242F6A"/>
    <w:rsid w:val="00246182"/>
    <w:rsid w:val="00256E9B"/>
    <w:rsid w:val="00291EC8"/>
    <w:rsid w:val="00292AA4"/>
    <w:rsid w:val="002A59EF"/>
    <w:rsid w:val="002A7AF4"/>
    <w:rsid w:val="002B7382"/>
    <w:rsid w:val="00301ECE"/>
    <w:rsid w:val="00352D34"/>
    <w:rsid w:val="003630DE"/>
    <w:rsid w:val="0037681D"/>
    <w:rsid w:val="00384059"/>
    <w:rsid w:val="0038409F"/>
    <w:rsid w:val="00385CED"/>
    <w:rsid w:val="00395C8C"/>
    <w:rsid w:val="003B236C"/>
    <w:rsid w:val="003C2D27"/>
    <w:rsid w:val="003C6055"/>
    <w:rsid w:val="003D7110"/>
    <w:rsid w:val="00415350"/>
    <w:rsid w:val="00416D83"/>
    <w:rsid w:val="00436B0C"/>
    <w:rsid w:val="00447E19"/>
    <w:rsid w:val="004615F8"/>
    <w:rsid w:val="00481886"/>
    <w:rsid w:val="00503CFC"/>
    <w:rsid w:val="00506139"/>
    <w:rsid w:val="00535FA5"/>
    <w:rsid w:val="005413DA"/>
    <w:rsid w:val="0054168E"/>
    <w:rsid w:val="005B1419"/>
    <w:rsid w:val="005D0771"/>
    <w:rsid w:val="005F5FA6"/>
    <w:rsid w:val="006104DF"/>
    <w:rsid w:val="006115EB"/>
    <w:rsid w:val="00627095"/>
    <w:rsid w:val="00653758"/>
    <w:rsid w:val="00667246"/>
    <w:rsid w:val="006676CC"/>
    <w:rsid w:val="006711BA"/>
    <w:rsid w:val="006865D5"/>
    <w:rsid w:val="006C081F"/>
    <w:rsid w:val="00703DF3"/>
    <w:rsid w:val="00705BEF"/>
    <w:rsid w:val="00730778"/>
    <w:rsid w:val="00733166"/>
    <w:rsid w:val="00760A2F"/>
    <w:rsid w:val="007636B5"/>
    <w:rsid w:val="00765058"/>
    <w:rsid w:val="007708F1"/>
    <w:rsid w:val="007868AF"/>
    <w:rsid w:val="00790BCC"/>
    <w:rsid w:val="007956E7"/>
    <w:rsid w:val="007A35FF"/>
    <w:rsid w:val="007C538F"/>
    <w:rsid w:val="007E7D8E"/>
    <w:rsid w:val="008066AC"/>
    <w:rsid w:val="00806934"/>
    <w:rsid w:val="0081160A"/>
    <w:rsid w:val="008174C5"/>
    <w:rsid w:val="00823E7C"/>
    <w:rsid w:val="00826F64"/>
    <w:rsid w:val="0083713E"/>
    <w:rsid w:val="00857ED5"/>
    <w:rsid w:val="008668B5"/>
    <w:rsid w:val="00867197"/>
    <w:rsid w:val="008A04FA"/>
    <w:rsid w:val="008B100D"/>
    <w:rsid w:val="008C2F7A"/>
    <w:rsid w:val="008E450A"/>
    <w:rsid w:val="00902F96"/>
    <w:rsid w:val="00923048"/>
    <w:rsid w:val="0092337D"/>
    <w:rsid w:val="009423EC"/>
    <w:rsid w:val="00945787"/>
    <w:rsid w:val="00972913"/>
    <w:rsid w:val="00994BED"/>
    <w:rsid w:val="009D1557"/>
    <w:rsid w:val="009D23F5"/>
    <w:rsid w:val="009E6B60"/>
    <w:rsid w:val="009F76C3"/>
    <w:rsid w:val="00A0515C"/>
    <w:rsid w:val="00A11C3A"/>
    <w:rsid w:val="00A51DAA"/>
    <w:rsid w:val="00A652A3"/>
    <w:rsid w:val="00A66D47"/>
    <w:rsid w:val="00A77171"/>
    <w:rsid w:val="00A870D4"/>
    <w:rsid w:val="00A90A2D"/>
    <w:rsid w:val="00A91BDF"/>
    <w:rsid w:val="00AA5E64"/>
    <w:rsid w:val="00AB018C"/>
    <w:rsid w:val="00AD205A"/>
    <w:rsid w:val="00AD3830"/>
    <w:rsid w:val="00AD3A46"/>
    <w:rsid w:val="00AE0DCB"/>
    <w:rsid w:val="00AF25C7"/>
    <w:rsid w:val="00B24EDE"/>
    <w:rsid w:val="00B30E98"/>
    <w:rsid w:val="00B47C1B"/>
    <w:rsid w:val="00B6593E"/>
    <w:rsid w:val="00B75C16"/>
    <w:rsid w:val="00B767C5"/>
    <w:rsid w:val="00B92A13"/>
    <w:rsid w:val="00B97D19"/>
    <w:rsid w:val="00BC3F7C"/>
    <w:rsid w:val="00BE5203"/>
    <w:rsid w:val="00BF134D"/>
    <w:rsid w:val="00BF13D8"/>
    <w:rsid w:val="00BF2D5F"/>
    <w:rsid w:val="00BF4CEA"/>
    <w:rsid w:val="00BF685B"/>
    <w:rsid w:val="00C42FCE"/>
    <w:rsid w:val="00C4551E"/>
    <w:rsid w:val="00C468A8"/>
    <w:rsid w:val="00C649CE"/>
    <w:rsid w:val="00C90213"/>
    <w:rsid w:val="00CC1043"/>
    <w:rsid w:val="00CF0607"/>
    <w:rsid w:val="00D0091F"/>
    <w:rsid w:val="00D078CD"/>
    <w:rsid w:val="00D30DA2"/>
    <w:rsid w:val="00D53853"/>
    <w:rsid w:val="00D93C9A"/>
    <w:rsid w:val="00DC0693"/>
    <w:rsid w:val="00DF6A61"/>
    <w:rsid w:val="00E12517"/>
    <w:rsid w:val="00E2194F"/>
    <w:rsid w:val="00E31B6B"/>
    <w:rsid w:val="00E32D07"/>
    <w:rsid w:val="00E52B7C"/>
    <w:rsid w:val="00E765C4"/>
    <w:rsid w:val="00E863DB"/>
    <w:rsid w:val="00EA15F3"/>
    <w:rsid w:val="00EF25FB"/>
    <w:rsid w:val="00F85AF8"/>
    <w:rsid w:val="00F86FA9"/>
    <w:rsid w:val="00FC591E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3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703DF3"/>
    <w:pPr>
      <w:keepNext/>
      <w:jc w:val="center"/>
      <w:outlineLvl w:val="3"/>
    </w:pPr>
    <w:rPr>
      <w:b/>
      <w:i/>
      <w:snapToGrid w:val="0"/>
      <w:color w:val="000000"/>
      <w:sz w:val="18"/>
    </w:rPr>
  </w:style>
  <w:style w:type="paragraph" w:styleId="Nadpis6">
    <w:name w:val="heading 6"/>
    <w:basedOn w:val="Normlny"/>
    <w:next w:val="Normlny"/>
    <w:link w:val="Nadpis6Char"/>
    <w:qFormat/>
    <w:rsid w:val="00703DF3"/>
    <w:pPr>
      <w:keepNext/>
      <w:tabs>
        <w:tab w:val="left" w:pos="1134"/>
        <w:tab w:val="left" w:pos="3261"/>
        <w:tab w:val="left" w:pos="5103"/>
        <w:tab w:val="left" w:pos="6804"/>
      </w:tabs>
      <w:outlineLvl w:val="5"/>
    </w:pPr>
    <w:rPr>
      <w:b/>
      <w:i/>
      <w:snapToGrid w:val="0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703DF3"/>
    <w:rPr>
      <w:rFonts w:ascii="Times New Roman" w:eastAsia="Times New Roman" w:hAnsi="Times New Roman" w:cs="Times New Roman"/>
      <w:b/>
      <w:i/>
      <w:snapToGrid w:val="0"/>
      <w:color w:val="000000"/>
      <w:sz w:val="18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703DF3"/>
    <w:rPr>
      <w:rFonts w:ascii="Times New Roman" w:eastAsia="Times New Roman" w:hAnsi="Times New Roman" w:cs="Times New Roman"/>
      <w:b/>
      <w:i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uiPriority w:val="99"/>
    <w:unhideWhenUsed/>
    <w:rsid w:val="00703DF3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03D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3DF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3D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3DF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ddress-line">
    <w:name w:val="address-line"/>
    <w:basedOn w:val="Normlny"/>
    <w:rsid w:val="00B24EDE"/>
    <w:pPr>
      <w:spacing w:before="100" w:beforeAutospacing="1" w:after="100" w:afterAutospacing="1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395C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95C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95C8C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Bezriadkovania">
    <w:name w:val="No Spacing"/>
    <w:uiPriority w:val="1"/>
    <w:qFormat/>
    <w:rsid w:val="00653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E0D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hanovska@stonline.s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Reiskupová Monika, Ing.</dc:creator>
  <cp:lastModifiedBy>VIPA</cp:lastModifiedBy>
  <cp:revision>5</cp:revision>
  <dcterms:created xsi:type="dcterms:W3CDTF">2020-04-24T11:21:00Z</dcterms:created>
  <dcterms:modified xsi:type="dcterms:W3CDTF">2020-05-03T18:54:00Z</dcterms:modified>
</cp:coreProperties>
</file>