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18" w:rsidRDefault="00D13A18" w:rsidP="006A2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041992" w:rsidRPr="00D13A18" w:rsidRDefault="00041992" w:rsidP="006A2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A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Tlačová správa</w:t>
      </w:r>
    </w:p>
    <w:p w:rsidR="00041992" w:rsidRDefault="00041992" w:rsidP="00041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4D2D" w:rsidRPr="00D13A18" w:rsidRDefault="00924D2D" w:rsidP="00041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6AD5" w:rsidRPr="00D46AD5" w:rsidRDefault="00D46AD5" w:rsidP="00D46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4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O titul Dedina roka 2021 zabojuje</w:t>
      </w:r>
      <w:r w:rsidR="00924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historicky najvyšší</w:t>
      </w:r>
      <w:r w:rsidR="00EC1D66" w:rsidRPr="00D13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počet</w:t>
      </w:r>
      <w:r w:rsidR="00D06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slovenských</w:t>
      </w:r>
      <w:r w:rsidR="00EC1D66" w:rsidRPr="00D13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obcí</w:t>
      </w:r>
      <w:r w:rsidRPr="00D4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</w:p>
    <w:p w:rsidR="00EC1D66" w:rsidRDefault="00EC1D66" w:rsidP="00D46AD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73756" w:rsidRPr="00C73756" w:rsidRDefault="005C5C2C" w:rsidP="00C7375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  <w:t>Banská Bystrica, 11</w:t>
      </w:r>
      <w:r w:rsidR="00C73756" w:rsidRPr="00C7375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  <w:t xml:space="preserve">. máj 2021 </w:t>
      </w:r>
    </w:p>
    <w:p w:rsidR="00C73756" w:rsidRPr="00C73756" w:rsidRDefault="00C73756" w:rsidP="00C7375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</w:pP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 xml:space="preserve">Súťaž Dedina roka má za sebou viac ako dvadsaťročnú tradíciu. Aktuálny, 11. ročník, priniesol viacero organizačných noviniek, čo sa stretlo s mimoriadnym záujmom. O titul Dedina roka 2021 bude súťažiť historicky najviac, až 29 slovenských dedín: </w:t>
      </w:r>
      <w:r w:rsidRPr="00C73756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sk-SK"/>
        </w:rPr>
        <w:t>Beckov, Blatnica, Budkovce, Buzica, Cigeľ, Dlhé Klčovo, Haláčovce, Halič, Hertník, Kapušany, Kladzany, Kláštor pod Znievom, Kocurany, Kolíňany, Lom nad Rimavicou, Ľubeľa, Lúčka, Priepasné, Pukanec, Radava, Sedliská, Štiavnické Bane, Stebník, Šumiac, Tuhár, Veľaty, Veličná, Veľké Chlievany a Vinosady.</w:t>
      </w: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 xml:space="preserve"> </w:t>
      </w:r>
    </w:p>
    <w:p w:rsidR="00C73756" w:rsidRPr="00C73756" w:rsidRDefault="00C73756" w:rsidP="00C7375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</w:pP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>Podľa ministra životného prostredia Jána Budaja, historicky najvyšší záujem obcí v tejto súťaži potvrdzuje, že rozvoj vidieka a starostlivosť o vidiecke životné prostredie získava dôležitosť.</w:t>
      </w:r>
      <w:r w:rsidRPr="00C7375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  <w:t xml:space="preserve"> „Samosprávy majú možnosť zviditeľniť svoj domov, nadviazať nové kontakty, vymieňať si skúsenosti, či hľadať inšpiráciu na ďalší rast. Živý a zdravý vidiek v kombinácii s trvalo udržateľným rozvojom sú jedinečnou príležitosťou, ako podporiť zelený reštart Slovenska,“ </w:t>
      </w: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>zdôraznil</w:t>
      </w:r>
      <w:r w:rsidRPr="00C7375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  <w:t xml:space="preserve"> </w:t>
      </w: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>minister Budaj.</w:t>
      </w:r>
      <w:r w:rsidRPr="00C7375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  <w:t xml:space="preserve"> </w:t>
      </w:r>
    </w:p>
    <w:p w:rsidR="00C73756" w:rsidRPr="00C73756" w:rsidRDefault="00C73756" w:rsidP="00C7375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</w:pP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>Obce teraz čaká to najdôležitejšie, zostaviť nápaditý a originálny program, ktorý predvedú členom Národnej hodnotiacej komisie. Jeho súčas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>ťou bude prezentácia  úspechov </w:t>
      </w: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>dediny, jej výnimočnosť,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 xml:space="preserve"> kultúra, tvorivosť, respektíve</w:t>
      </w: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> tradície obyvateľov. Komisiu budú zaujímať aj inovatívne projekty, zamerané na proces starostlivosti o vidiecke životné prostredie, ktoré pomáhajú obci napredovať a rásť v súlade s princípmi trvalo udržateľného rozvoja. Michal Maco, generálny riaditeľ Slovenskej agentúry životného prostredia, ktorá je hlavným organizátorom súťaže ozrejmil najbližšie kroky. Podľa jeho slov sa v najbližších dňoch pripravuje prvé stretnutie Národnej hodnotiacej komisie, kde sa zostaví harmonogram hodnotenia obcí</w:t>
      </w:r>
      <w:r w:rsidRPr="00C7375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  <w:t xml:space="preserve">. „O víťazstvo budú bojovať obce až zo 7 krajov Slovenska, počas leta navštívime rozmanité územie, kde sa oboznámime s úspešnými postupmi pri obnove vidieka,“ </w:t>
      </w: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>podčiarkol generálny riaditeľ Maco.</w:t>
      </w:r>
    </w:p>
    <w:p w:rsidR="00C73756" w:rsidRDefault="00C73756" w:rsidP="00C7375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</w:pP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 xml:space="preserve">Účasťou v Dedine roka obce nesúťažia len o titul 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 xml:space="preserve">a ocenenia </w:t>
      </w: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>v s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>iedmich čiastkových kategóriách</w:t>
      </w: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>, ale aj o vecné ceny a finančné výhry. Prostriedky, viazané na realizáciu projektov pre podporu ich rozvoja, poskytne hlavný partner súťaže, a tým je COOP Jednota Slovensko, s. d.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  <w:t xml:space="preserve"> </w:t>
      </w: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>Vidiek podľa slov generálneho riaditeľa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 xml:space="preserve"> Jána Bilinského </w:t>
      </w: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 xml:space="preserve">predstavitelia podniku vnímajú  ako významnú súčasť 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 xml:space="preserve">nášho kultúrneho a historického </w:t>
      </w: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>dedičstva. „</w:t>
      </w:r>
      <w:r w:rsidRPr="00C7375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  <w:t xml:space="preserve">Pre našu maloobchodnú sieť je pôsobenie v malých či väčších obciach prirodzené, rovnako aj podieľanie sa na ich zveľaďovaní. Dedina roka je zmysluplný projekt, ktorý obciam poskytuje výbornú príležitosť zviditeľniť sa a získať finančný grant pre svoj ďalší rozvoj. Zároveň </w:t>
      </w:r>
    </w:p>
    <w:p w:rsidR="00C73756" w:rsidRDefault="00C73756" w:rsidP="00C7375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</w:pPr>
    </w:p>
    <w:p w:rsidR="00C73756" w:rsidRDefault="00C73756" w:rsidP="00C7375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</w:pPr>
    </w:p>
    <w:p w:rsidR="00C73756" w:rsidRPr="00C73756" w:rsidRDefault="00C73756" w:rsidP="00C7375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</w:pPr>
      <w:r w:rsidRPr="00C7375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  <w:t xml:space="preserve">spája občanov v prospech dobrej veci, a preto ma teší, že COOP Jednota je jeho dlhodobou súčasťou. Verím, že zúčastnené subjekty budú inšpiráciou aj pre ďalšie obce“, </w:t>
      </w: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>doplnil.</w:t>
      </w:r>
      <w:r w:rsidRPr="00C7375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sk-SK"/>
        </w:rPr>
        <w:t xml:space="preserve"> </w:t>
      </w:r>
    </w:p>
    <w:p w:rsidR="00C73756" w:rsidRPr="00C73756" w:rsidRDefault="00C73756" w:rsidP="00C7375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</w:pPr>
      <w:r w:rsidRPr="00C73756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sk-SK"/>
        </w:rPr>
        <w:t>V</w:t>
      </w:r>
      <w:r w:rsidRPr="00C73756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sk-SK"/>
        </w:rPr>
        <w:t xml:space="preserve">yhlasovateľmi súťaže sú Ministerstvo životného prostredia SR, Slovenská agentúra životného prostredia, Spolok pre obnovu dediny a Združenie miest a obcí Slovenska. Víťazná obec bude reprezentovať Slovensko v súťaži o Európsku cenu obnovy dediny. Podrobnejšie informácie o Dedine roka 2021 sú zverejnené na webovej stránke </w:t>
      </w:r>
      <w:hyperlink r:id="rId7" w:history="1">
        <w:r w:rsidRPr="00C73756">
          <w:rPr>
            <w:rStyle w:val="Hypertextovprepojenie"/>
            <w:rFonts w:ascii="Times New Roman" w:eastAsia="Times New Roman" w:hAnsi="Times New Roman" w:cs="Times New Roman"/>
            <w:b/>
            <w:bCs/>
            <w:iCs/>
            <w:sz w:val="23"/>
            <w:szCs w:val="23"/>
            <w:lang w:eastAsia="sk-SK"/>
          </w:rPr>
          <w:t>www.dedinaroka.sk</w:t>
        </w:r>
      </w:hyperlink>
      <w:r w:rsidRPr="00C73756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sk-SK"/>
        </w:rPr>
        <w:t>.</w:t>
      </w:r>
    </w:p>
    <w:p w:rsidR="00C73756" w:rsidRPr="00D13A18" w:rsidRDefault="00C73756" w:rsidP="00C7375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C73756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sk-SK"/>
        </w:rPr>
        <w:t xml:space="preserve"> </w:t>
      </w:r>
    </w:p>
    <w:p w:rsidR="001900D8" w:rsidRPr="00D13A18" w:rsidRDefault="001900D8" w:rsidP="00D13A1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sectPr w:rsidR="001900D8" w:rsidRPr="00D13A18" w:rsidSect="009864DF">
      <w:headerReference w:type="default" r:id="rId8"/>
      <w:footerReference w:type="default" r:id="rId9"/>
      <w:pgSz w:w="11906" w:h="16838"/>
      <w:pgMar w:top="2694" w:right="991" w:bottom="2269" w:left="1417" w:header="708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4F" w:rsidRDefault="0036654F" w:rsidP="0040504C">
      <w:pPr>
        <w:spacing w:after="0" w:line="240" w:lineRule="auto"/>
      </w:pPr>
      <w:r>
        <w:separator/>
      </w:r>
    </w:p>
  </w:endnote>
  <w:endnote w:type="continuationSeparator" w:id="0">
    <w:p w:rsidR="0036654F" w:rsidRDefault="0036654F" w:rsidP="0040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24" w:rsidRDefault="00F5792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100965</wp:posOffset>
          </wp:positionV>
          <wp:extent cx="6031230" cy="1033388"/>
          <wp:effectExtent l="0" t="0" r="762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2" r="-8" b="-52"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3338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4F" w:rsidRDefault="0036654F" w:rsidP="0040504C">
      <w:pPr>
        <w:spacing w:after="0" w:line="240" w:lineRule="auto"/>
      </w:pPr>
      <w:r>
        <w:separator/>
      </w:r>
    </w:p>
  </w:footnote>
  <w:footnote w:type="continuationSeparator" w:id="0">
    <w:p w:rsidR="0036654F" w:rsidRDefault="0036654F" w:rsidP="0040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4C" w:rsidRDefault="0040504C" w:rsidP="0040504C">
    <w:pPr>
      <w:pStyle w:val="Hlavika"/>
      <w:ind w:left="1843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-106680</wp:posOffset>
          </wp:positionV>
          <wp:extent cx="1139755" cy="952500"/>
          <wp:effectExtent l="0" t="0" r="381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A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75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504C" w:rsidRDefault="0040504C" w:rsidP="0040504C">
    <w:pPr>
      <w:pStyle w:val="Hlavika"/>
      <w:ind w:left="1843"/>
    </w:pPr>
  </w:p>
  <w:p w:rsidR="0040504C" w:rsidRDefault="0040504C" w:rsidP="0040504C">
    <w:pPr>
      <w:pStyle w:val="Hlavika"/>
      <w:ind w:left="1985"/>
    </w:pPr>
    <w:r w:rsidRPr="0040504C">
      <w:t>Slovenská agentúra životného prostredia • Sekcia environmentalistiky</w:t>
    </w:r>
    <w:r w:rsidRPr="0040504C">
      <w:cr/>
      <w:t xml:space="preserve">Tajovského 28, 975 90 Banská Bystrica </w:t>
    </w:r>
    <w:r>
      <w:t xml:space="preserve">• tel. +421 48 43 74 162, 176 </w:t>
    </w:r>
    <w:r>
      <w:br/>
    </w:r>
    <w:r w:rsidRPr="0040504C">
      <w:t xml:space="preserve">sdrinfo@sazp.sk • www.dedinaroka.sk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4C"/>
    <w:rsid w:val="00041992"/>
    <w:rsid w:val="00132948"/>
    <w:rsid w:val="001900D8"/>
    <w:rsid w:val="001942F9"/>
    <w:rsid w:val="00214119"/>
    <w:rsid w:val="00285F7F"/>
    <w:rsid w:val="002D49AD"/>
    <w:rsid w:val="0036654F"/>
    <w:rsid w:val="0040504C"/>
    <w:rsid w:val="00424485"/>
    <w:rsid w:val="005A5B04"/>
    <w:rsid w:val="005C5C2C"/>
    <w:rsid w:val="00633089"/>
    <w:rsid w:val="00661C3A"/>
    <w:rsid w:val="0068435A"/>
    <w:rsid w:val="006A29F5"/>
    <w:rsid w:val="006F03D4"/>
    <w:rsid w:val="007703D0"/>
    <w:rsid w:val="00792655"/>
    <w:rsid w:val="008C4C7D"/>
    <w:rsid w:val="00924D2D"/>
    <w:rsid w:val="009864DF"/>
    <w:rsid w:val="00C332C7"/>
    <w:rsid w:val="00C4140C"/>
    <w:rsid w:val="00C73756"/>
    <w:rsid w:val="00CC06F9"/>
    <w:rsid w:val="00D06A71"/>
    <w:rsid w:val="00D13A18"/>
    <w:rsid w:val="00D13A1F"/>
    <w:rsid w:val="00D46AD5"/>
    <w:rsid w:val="00E57E66"/>
    <w:rsid w:val="00E6772D"/>
    <w:rsid w:val="00EC1D66"/>
    <w:rsid w:val="00F57924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Normlnatabuka"/>
    <w:uiPriority w:val="99"/>
    <w:rsid w:val="008C4C7D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5B9BD5" w:themeColor="accent1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</w:style>
  <w:style w:type="paragraph" w:styleId="Hlavika">
    <w:name w:val="header"/>
    <w:basedOn w:val="Normlny"/>
    <w:link w:val="HlavikaChar"/>
    <w:uiPriority w:val="99"/>
    <w:unhideWhenUsed/>
    <w:rsid w:val="0040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504C"/>
  </w:style>
  <w:style w:type="paragraph" w:styleId="Pta">
    <w:name w:val="footer"/>
    <w:basedOn w:val="Normlny"/>
    <w:link w:val="PtaChar"/>
    <w:uiPriority w:val="99"/>
    <w:unhideWhenUsed/>
    <w:rsid w:val="0040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504C"/>
  </w:style>
  <w:style w:type="character" w:styleId="Hypertextovprepojenie">
    <w:name w:val="Hyperlink"/>
    <w:rsid w:val="001900D8"/>
    <w:rPr>
      <w:color w:val="0000FF"/>
      <w:u w:val="single"/>
    </w:rPr>
  </w:style>
  <w:style w:type="paragraph" w:customStyle="1" w:styleId="CharChar">
    <w:name w:val="Char Char"/>
    <w:basedOn w:val="Normlny"/>
    <w:rsid w:val="00D46AD5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Normlnatabuka"/>
    <w:uiPriority w:val="99"/>
    <w:rsid w:val="008C4C7D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5B9BD5" w:themeColor="accent1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</w:style>
  <w:style w:type="paragraph" w:styleId="Hlavika">
    <w:name w:val="header"/>
    <w:basedOn w:val="Normlny"/>
    <w:link w:val="HlavikaChar"/>
    <w:uiPriority w:val="99"/>
    <w:unhideWhenUsed/>
    <w:rsid w:val="0040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504C"/>
  </w:style>
  <w:style w:type="paragraph" w:styleId="Pta">
    <w:name w:val="footer"/>
    <w:basedOn w:val="Normlny"/>
    <w:link w:val="PtaChar"/>
    <w:uiPriority w:val="99"/>
    <w:unhideWhenUsed/>
    <w:rsid w:val="0040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504C"/>
  </w:style>
  <w:style w:type="character" w:styleId="Hypertextovprepojenie">
    <w:name w:val="Hyperlink"/>
    <w:rsid w:val="001900D8"/>
    <w:rPr>
      <w:color w:val="0000FF"/>
      <w:u w:val="single"/>
    </w:rPr>
  </w:style>
  <w:style w:type="paragraph" w:customStyle="1" w:styleId="CharChar">
    <w:name w:val="Char Char"/>
    <w:basedOn w:val="Normlny"/>
    <w:rsid w:val="00D46AD5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dinarok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Hupian</dc:creator>
  <cp:lastModifiedBy>VIPA</cp:lastModifiedBy>
  <cp:revision>2</cp:revision>
  <dcterms:created xsi:type="dcterms:W3CDTF">2021-05-11T09:31:00Z</dcterms:created>
  <dcterms:modified xsi:type="dcterms:W3CDTF">2021-05-11T09:31:00Z</dcterms:modified>
</cp:coreProperties>
</file>