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2F" w:rsidRDefault="00C355E8" w:rsidP="00604E1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Zhrnutie záverov </w:t>
      </w:r>
    </w:p>
    <w:p w:rsidR="00C355E8" w:rsidRDefault="00604E15" w:rsidP="00604E15">
      <w:pPr>
        <w:jc w:val="center"/>
        <w:rPr>
          <w:b/>
          <w:sz w:val="32"/>
          <w:szCs w:val="32"/>
        </w:rPr>
      </w:pPr>
      <w:r w:rsidRPr="00A13A2F">
        <w:rPr>
          <w:b/>
          <w:sz w:val="32"/>
          <w:szCs w:val="32"/>
        </w:rPr>
        <w:t xml:space="preserve"> </w:t>
      </w:r>
      <w:r w:rsidR="00C355E8">
        <w:rPr>
          <w:b/>
          <w:sz w:val="32"/>
          <w:szCs w:val="32"/>
        </w:rPr>
        <w:t>Konferencie „Atraktívnejší vidiek</w:t>
      </w:r>
      <w:r w:rsidR="009B7C53">
        <w:rPr>
          <w:b/>
          <w:sz w:val="32"/>
          <w:szCs w:val="32"/>
        </w:rPr>
        <w:t xml:space="preserve"> II</w:t>
      </w:r>
      <w:r w:rsidR="00C355E8">
        <w:rPr>
          <w:b/>
          <w:sz w:val="32"/>
          <w:szCs w:val="32"/>
        </w:rPr>
        <w:t>“</w:t>
      </w:r>
    </w:p>
    <w:p w:rsidR="00C355E8" w:rsidRDefault="00716B62" w:rsidP="00604E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Trenčín, 8. júna </w:t>
      </w:r>
      <w:r w:rsidR="00C355E8">
        <w:rPr>
          <w:b/>
          <w:sz w:val="32"/>
          <w:szCs w:val="32"/>
        </w:rPr>
        <w:t>2023</w:t>
      </w:r>
    </w:p>
    <w:p w:rsidR="00C355E8" w:rsidRPr="00E542D2" w:rsidRDefault="00C355E8" w:rsidP="001C4E2B">
      <w:pPr>
        <w:jc w:val="both"/>
        <w:rPr>
          <w:b/>
          <w:sz w:val="24"/>
          <w:szCs w:val="24"/>
          <w:u w:val="single"/>
        </w:rPr>
      </w:pPr>
    </w:p>
    <w:p w:rsidR="009B7C53" w:rsidRDefault="00C355E8" w:rsidP="001C4E2B">
      <w:pPr>
        <w:jc w:val="both"/>
      </w:pPr>
      <w:r>
        <w:t>Konferencia</w:t>
      </w:r>
      <w:r w:rsidR="009B7C53">
        <w:t xml:space="preserve"> bola v poradí druhou v sérii</w:t>
      </w:r>
      <w:r>
        <w:t xml:space="preserve"> pra</w:t>
      </w:r>
      <w:r w:rsidR="009B7C53">
        <w:t>videlných stretávaní sa</w:t>
      </w:r>
      <w:r>
        <w:t xml:space="preserve"> zainteresovaných aktérov (tvorcov politík a ich adresátov) s</w:t>
      </w:r>
      <w:r w:rsidR="009B7C53">
        <w:t> </w:t>
      </w:r>
      <w:r>
        <w:t>cieľom</w:t>
      </w:r>
      <w:r w:rsidR="009B7C53">
        <w:t xml:space="preserve"> vytvoriť priestor pre vzájomný dialóg, ktorý umožní formulovať najpotrebnejšie riešenia pre sociálno-ekonomický rozvoj vidieka.</w:t>
      </w:r>
    </w:p>
    <w:p w:rsidR="00B312A6" w:rsidRDefault="009B7C53" w:rsidP="001C4E2B">
      <w:pPr>
        <w:jc w:val="both"/>
      </w:pPr>
      <w:r>
        <w:t>Ide o platformu, v rámci ktorej sa</w:t>
      </w:r>
      <w:r w:rsidR="00C355E8">
        <w:t xml:space="preserve"> </w:t>
      </w:r>
      <w:r>
        <w:t xml:space="preserve">postupnými krokmi </w:t>
      </w:r>
      <w:proofErr w:type="spellStart"/>
      <w:r w:rsidR="00F45F7D">
        <w:t>participatívne</w:t>
      </w:r>
      <w:proofErr w:type="spellEnd"/>
      <w:r w:rsidR="00F45F7D">
        <w:t xml:space="preserve"> </w:t>
      </w:r>
      <w:r>
        <w:t>tvorí</w:t>
      </w:r>
      <w:r w:rsidR="00B312A6">
        <w:t xml:space="preserve"> základný rámec</w:t>
      </w:r>
      <w:r>
        <w:t xml:space="preserve"> </w:t>
      </w:r>
      <w:r w:rsidR="00B312A6">
        <w:rPr>
          <w:b/>
        </w:rPr>
        <w:t>Vízie</w:t>
      </w:r>
      <w:r w:rsidRPr="00F45F7D">
        <w:rPr>
          <w:b/>
        </w:rPr>
        <w:t xml:space="preserve"> pre atraktívnejší vidiek SR</w:t>
      </w:r>
      <w:r>
        <w:t xml:space="preserve"> </w:t>
      </w:r>
      <w:r w:rsidR="00F45F7D">
        <w:t xml:space="preserve">v horizonte roku 2040 </w:t>
      </w:r>
      <w:r>
        <w:t>s ambíciou predložiť ju do Národnej rady SR</w:t>
      </w:r>
      <w:r w:rsidR="00F45F7D">
        <w:t>, ako náš národný príspevok k Vidieckemu paktu EÚ vytvorenému na implementáciu Dlhodobej vízie EÚ pre vidiecke oblasti do roku 2040</w:t>
      </w:r>
      <w:r>
        <w:t xml:space="preserve">. </w:t>
      </w:r>
    </w:p>
    <w:p w:rsidR="009B7C53" w:rsidRDefault="009B7C53" w:rsidP="001C4E2B">
      <w:pPr>
        <w:jc w:val="both"/>
      </w:pPr>
      <w:r>
        <w:t>Konferenciu organizovalo MPRV SR v spolupráci so Združením miest a obcí Slovenska, Vidieckym parlamentom, Národnou sieťou rozvoja vidieka SR, Inštitútom znalostného pôdohospodárstva a inovácií a Slovenskou poľnohospodárskou univerzitou v Nitre.</w:t>
      </w:r>
    </w:p>
    <w:p w:rsidR="00A46660" w:rsidRDefault="009D7D4C" w:rsidP="001C4E2B">
      <w:pPr>
        <w:jc w:val="both"/>
      </w:pPr>
      <w:r>
        <w:t>Program bol rozdelený do dvoch blokov. V prvom bloku sa  prezentovali</w:t>
      </w:r>
      <w:r>
        <w:t xml:space="preserve"> aktuálne a plánované výzvy Programu rozvoja vidieka a podpory najmenej rozvinutých okresov cez Ministerstvo investícií, regionáln</w:t>
      </w:r>
      <w:r>
        <w:t xml:space="preserve">eho rozvoja a informatizácie SR, ako aj </w:t>
      </w:r>
      <w:r>
        <w:t>integrované vodné, pôdne a klimatické plánovanie v podobe Cestovnej mapy obehového bio-hospodárstva v rámci Podpory vidieka v oblasti manažmentu vôd, živín, OZE a klímy.</w:t>
      </w:r>
      <w:r w:rsidR="00716B62">
        <w:t xml:space="preserve"> Slovenská poľnohospodárska univerzita</w:t>
      </w:r>
      <w:r>
        <w:t xml:space="preserve"> v Nitre </w:t>
      </w:r>
      <w:r w:rsidR="00716B62">
        <w:t>prezentovala</w:t>
      </w:r>
      <w:r>
        <w:t xml:space="preserve"> aktuálnu situáciu v oblasti prevencie plytvania potravinami na globálnej, európskej a národnej úrovni, ako aj výstupy výskumného </w:t>
      </w:r>
      <w:r w:rsidR="00716B62">
        <w:t xml:space="preserve">a inovatívneho </w:t>
      </w:r>
      <w:r>
        <w:t>projektu FOODRUS (</w:t>
      </w:r>
      <w:r w:rsidR="00716B62">
        <w:t xml:space="preserve">viac informácií a možnosti zapojenia sa do výskumu: </w:t>
      </w:r>
      <w:hyperlink r:id="rId7" w:history="1">
        <w:r w:rsidRPr="00733F16">
          <w:rPr>
            <w:rStyle w:val="Hypertextovprepojenie"/>
          </w:rPr>
          <w:t>www.jedloniejeodpad.sk</w:t>
        </w:r>
      </w:hyperlink>
      <w:r>
        <w:t xml:space="preserve">). </w:t>
      </w:r>
      <w:r w:rsidR="00A46660">
        <w:t>Združenie miest a obcí Slovenska</w:t>
      </w:r>
      <w:r w:rsidR="00A46660">
        <w:t xml:space="preserve"> (ZMOS) poukázalo na </w:t>
      </w:r>
      <w:r w:rsidR="00A46660">
        <w:t>existenčné problémy</w:t>
      </w:r>
      <w:r w:rsidR="00A46660">
        <w:t>, ktorým aktuálne čelia mestá a obce</w:t>
      </w:r>
      <w:r w:rsidR="00A46660">
        <w:t xml:space="preserve"> a potrebujú koncepciu </w:t>
      </w:r>
      <w:r w:rsidR="00A46660">
        <w:t xml:space="preserve">ich </w:t>
      </w:r>
      <w:r w:rsidR="00A46660">
        <w:t xml:space="preserve">stabilizácie. Trenčiansky samosprávny kraj </w:t>
      </w:r>
      <w:r w:rsidR="002939A1">
        <w:t xml:space="preserve">vyzval k spájaniu sa </w:t>
      </w:r>
      <w:r w:rsidR="002C501C">
        <w:t xml:space="preserve">na všetkých úrovniach a vo všetkých etapách </w:t>
      </w:r>
      <w:r w:rsidR="002939A1">
        <w:t>a</w:t>
      </w:r>
      <w:r w:rsidR="002C501C">
        <w:t xml:space="preserve"> k </w:t>
      </w:r>
      <w:r w:rsidR="002939A1">
        <w:t>vzájomnej podpore pri dosahovan</w:t>
      </w:r>
      <w:r w:rsidR="002C501C">
        <w:t>í spoločných cieľov pre vidiek.</w:t>
      </w:r>
    </w:p>
    <w:p w:rsidR="009D7D4C" w:rsidRDefault="00716B62" w:rsidP="001C4E2B">
      <w:pPr>
        <w:jc w:val="both"/>
      </w:pPr>
      <w:r>
        <w:t>V</w:t>
      </w:r>
      <w:r w:rsidR="009D7D4C">
        <w:t xml:space="preserve"> druhom bloku sa interaktívnou formou práce v štyroch skupinách aktívne zapojili všetci účastníci konferencie do formulácie návrhov ako sa zjednotiť pre rozvoj vidieka a identifikovať najpotrebnejšie riešenia pre sociálno-ekonomický rozvoj vidieka. </w:t>
      </w:r>
    </w:p>
    <w:p w:rsidR="00B312A6" w:rsidRDefault="00B312A6" w:rsidP="00B312A6">
      <w:pPr>
        <w:jc w:val="both"/>
      </w:pPr>
      <w:r>
        <w:t>A</w:t>
      </w:r>
      <w:r w:rsidRPr="00B312A6">
        <w:t xml:space="preserve">mbíciou je </w:t>
      </w:r>
      <w:r w:rsidRPr="00716B62">
        <w:rPr>
          <w:b/>
        </w:rPr>
        <w:t>spoločne prekonať tradičné sektorové myslenie</w:t>
      </w:r>
      <w:r w:rsidRPr="00B312A6">
        <w:t xml:space="preserve"> a pretaviť ho do spoločného úsilia zjednocujúceho rôznych aktérov a rôzne rezorty pod spoločným cieľom.</w:t>
      </w:r>
      <w:r>
        <w:t xml:space="preserve"> Za týmto účelom sa po skončení konferencie uskutočnil </w:t>
      </w:r>
      <w:r w:rsidRPr="00716B62">
        <w:rPr>
          <w:b/>
        </w:rPr>
        <w:t>Okrúhly stôl</w:t>
      </w:r>
      <w:r>
        <w:t xml:space="preserve">, na ktorom sa na pracovnej úrovni medzi rôznymi </w:t>
      </w:r>
      <w:r w:rsidRPr="00B312A6">
        <w:t>par</w:t>
      </w:r>
      <w:r>
        <w:t xml:space="preserve">tnermi hľadali možnosti ako prakticky </w:t>
      </w:r>
      <w:r w:rsidRPr="00B312A6">
        <w:t>spo</w:t>
      </w:r>
      <w:r>
        <w:t xml:space="preserve">lupracovať a lepšie komunikovať pri rozvoji vidieka a príprave strategických dokumentov pre jeho rozvoj. </w:t>
      </w:r>
    </w:p>
    <w:p w:rsidR="00716B62" w:rsidRDefault="001D14EA" w:rsidP="00153EE3">
      <w:pPr>
        <w:jc w:val="both"/>
      </w:pPr>
      <w:r>
        <w:t>Sna</w:t>
      </w:r>
      <w:r w:rsidR="00153EE3">
        <w:t xml:space="preserve">hou je pravidelne sa stretávať a diskutovať </w:t>
      </w:r>
      <w:r>
        <w:t>n</w:t>
      </w:r>
      <w:r w:rsidR="00153EE3">
        <w:t xml:space="preserve">ávrhy na prehĺbenie komunikácie, ako aj nájdenie správneho formátu tvorby medzirezortného prierezového partnerstva, v rámci ktorého by sa formulovali konkrétne uchopiteľné a zrozumiteľné odporúčania, doktrína pre vidiek a overovanie dopadov rôznych politík na vidiek (tzv. </w:t>
      </w:r>
      <w:proofErr w:type="spellStart"/>
      <w:r w:rsidR="00153EE3">
        <w:t>rural</w:t>
      </w:r>
      <w:proofErr w:type="spellEnd"/>
      <w:r w:rsidR="00153EE3">
        <w:t xml:space="preserve"> </w:t>
      </w:r>
      <w:proofErr w:type="spellStart"/>
      <w:r w:rsidR="00153EE3">
        <w:t>proofing</w:t>
      </w:r>
      <w:proofErr w:type="spellEnd"/>
      <w:r w:rsidR="00153EE3">
        <w:t xml:space="preserve">). Prínosom by bolo vytvoriť medzirezortnú pracovnú skupinu odborníkov </w:t>
      </w:r>
      <w:r w:rsidR="00153EE3">
        <w:lastRenderedPageBreak/>
        <w:t>pre vidiek na koordináciu a prepojenie rôznych politík a stratégií. Širšia podpora rezortov je nevyhnutná.</w:t>
      </w:r>
      <w:r w:rsidR="00ED20B2">
        <w:t xml:space="preserve"> Rovnako treba vyriešiť ich rozhodovaciu právomoc, ako aj záväznosť ich rozhodnutí.</w:t>
      </w:r>
    </w:p>
    <w:p w:rsidR="00451B43" w:rsidRDefault="00ED20B2" w:rsidP="00ED20B2">
      <w:pPr>
        <w:jc w:val="both"/>
      </w:pPr>
      <w:r>
        <w:t>Aby vidiek žil je potrebné tam udržať ľudí a prilákať nových. Osobitne treba podporovať rozmanité aktivity pre deti a mládež.</w:t>
      </w:r>
      <w:r w:rsidRPr="00ED20B2">
        <w:t xml:space="preserve"> </w:t>
      </w:r>
      <w:r w:rsidR="00451B43">
        <w:t>Nezabúdať na dôležité prepojenie na poľnohospodárstvo a malých producentov, ktorí tvoria na vidieku lokálne</w:t>
      </w:r>
      <w:r w:rsidRPr="00ED20B2">
        <w:t xml:space="preserve"> produkty</w:t>
      </w:r>
      <w:r w:rsidR="00451B43">
        <w:t>, čo je previaz</w:t>
      </w:r>
      <w:r w:rsidR="009D7D4C">
        <w:t>ané na rozvoj vidieckeho turistického ruchu a kultúry</w:t>
      </w:r>
      <w:r w:rsidR="00451B43">
        <w:t xml:space="preserve">. </w:t>
      </w:r>
    </w:p>
    <w:p w:rsidR="007055C1" w:rsidRDefault="007055C1" w:rsidP="007055C1">
      <w:pPr>
        <w:jc w:val="both"/>
      </w:pPr>
      <w:r>
        <w:t xml:space="preserve">Vzišla požiadavka na </w:t>
      </w:r>
      <w:r w:rsidRPr="00716B62">
        <w:rPr>
          <w:b/>
        </w:rPr>
        <w:t>k</w:t>
      </w:r>
      <w:r w:rsidRPr="00716B62">
        <w:rPr>
          <w:b/>
        </w:rPr>
        <w:t>omplexný prístup</w:t>
      </w:r>
      <w:r w:rsidRPr="00716B62">
        <w:rPr>
          <w:b/>
        </w:rPr>
        <w:t xml:space="preserve"> k vidieku</w:t>
      </w:r>
      <w:r>
        <w:t>, aby sa prepojili všetci aktéri</w:t>
      </w:r>
      <w:r>
        <w:t xml:space="preserve"> žijúcich na vidieku </w:t>
      </w:r>
      <w:r>
        <w:t xml:space="preserve">a pracujúci pre vidiek, čo si vyžaduje zásadnú </w:t>
      </w:r>
      <w:r>
        <w:t>zmena od základov</w:t>
      </w:r>
      <w:r>
        <w:t>.</w:t>
      </w:r>
      <w:r w:rsidR="00716B62">
        <w:t xml:space="preserve"> Vidiek je jeden živý organický celok a treba k nemu tak pristupovať.</w:t>
      </w:r>
    </w:p>
    <w:p w:rsidR="00716B62" w:rsidRDefault="007055C1" w:rsidP="00ED20B2">
      <w:pPr>
        <w:jc w:val="both"/>
      </w:pPr>
      <w:r>
        <w:t>Sfunkčniť a posilniť treba existujúce mechanizmy a nástroje, napr. regionálne poradenské centrá prepájať, posilniť komunikáciu a zlepšiť koordináciu na lokálnej úrovni.</w:t>
      </w:r>
      <w:r w:rsidR="00716B62">
        <w:t xml:space="preserve"> Funkčný mechanizmus spolupráce by mohol vznikať zdola nahor spoluprácou starostov, MAS-</w:t>
      </w:r>
      <w:proofErr w:type="spellStart"/>
      <w:r w:rsidR="00716B62">
        <w:t>iek</w:t>
      </w:r>
      <w:proofErr w:type="spellEnd"/>
      <w:r w:rsidR="00716B62">
        <w:t xml:space="preserve"> a iných zainteresovaných.</w:t>
      </w:r>
    </w:p>
    <w:p w:rsidR="00153EE3" w:rsidRDefault="007055C1" w:rsidP="001D14EA">
      <w:pPr>
        <w:jc w:val="both"/>
      </w:pPr>
      <w:r>
        <w:t xml:space="preserve">Ďalšia konferencia je plánovaná na druhú polovicu septembra, kde by sa prezentovali príklady dobrej praxe a spolupráce na lokálnej úrovni zviditeľňujúce sektorové väzby a stimulujúce zavedenie vidieckeho dokazovania a overovania politík v pôsobnosti rôznych rezortov. </w:t>
      </w:r>
    </w:p>
    <w:p w:rsidR="00716B62" w:rsidRDefault="00716B62" w:rsidP="001D14EA">
      <w:pPr>
        <w:jc w:val="both"/>
      </w:pPr>
    </w:p>
    <w:sectPr w:rsidR="00716B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48" w:rsidRDefault="003D6B48" w:rsidP="00E15F36">
      <w:pPr>
        <w:spacing w:after="0" w:line="240" w:lineRule="auto"/>
      </w:pPr>
      <w:r>
        <w:separator/>
      </w:r>
    </w:p>
  </w:endnote>
  <w:endnote w:type="continuationSeparator" w:id="0">
    <w:p w:rsidR="003D6B48" w:rsidRDefault="003D6B48" w:rsidP="00E1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48" w:rsidRDefault="003D6B48" w:rsidP="00E15F36">
      <w:pPr>
        <w:spacing w:after="0" w:line="240" w:lineRule="auto"/>
      </w:pPr>
      <w:r>
        <w:separator/>
      </w:r>
    </w:p>
  </w:footnote>
  <w:footnote w:type="continuationSeparator" w:id="0">
    <w:p w:rsidR="003D6B48" w:rsidRDefault="003D6B48" w:rsidP="00E1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AE" w:rsidRDefault="00867EAE" w:rsidP="00E15F36">
    <w:pPr>
      <w:pStyle w:val="Hlavika"/>
      <w:jc w:val="center"/>
    </w:pPr>
    <w:r>
      <w:t>N Á V R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1BF"/>
    <w:multiLevelType w:val="hybridMultilevel"/>
    <w:tmpl w:val="BC5ED8D8"/>
    <w:lvl w:ilvl="0" w:tplc="96BE99E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5CE"/>
    <w:multiLevelType w:val="hybridMultilevel"/>
    <w:tmpl w:val="475CF4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71A5"/>
    <w:multiLevelType w:val="hybridMultilevel"/>
    <w:tmpl w:val="FF10ADAC"/>
    <w:lvl w:ilvl="0" w:tplc="A83C824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10E9"/>
    <w:multiLevelType w:val="hybridMultilevel"/>
    <w:tmpl w:val="E66080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33"/>
    <w:rsid w:val="00026290"/>
    <w:rsid w:val="00153EE3"/>
    <w:rsid w:val="001C3A6F"/>
    <w:rsid w:val="001C4E2B"/>
    <w:rsid w:val="001D14EA"/>
    <w:rsid w:val="001E2A35"/>
    <w:rsid w:val="002007D8"/>
    <w:rsid w:val="002110BB"/>
    <w:rsid w:val="00220F13"/>
    <w:rsid w:val="002939A1"/>
    <w:rsid w:val="002B3F48"/>
    <w:rsid w:val="002B4B55"/>
    <w:rsid w:val="002C501C"/>
    <w:rsid w:val="003724D4"/>
    <w:rsid w:val="00372E40"/>
    <w:rsid w:val="003A26AF"/>
    <w:rsid w:val="003D6B48"/>
    <w:rsid w:val="003D7924"/>
    <w:rsid w:val="003F556C"/>
    <w:rsid w:val="00451B43"/>
    <w:rsid w:val="00463846"/>
    <w:rsid w:val="004A54B0"/>
    <w:rsid w:val="004F1105"/>
    <w:rsid w:val="005616CB"/>
    <w:rsid w:val="00604E15"/>
    <w:rsid w:val="006546FA"/>
    <w:rsid w:val="00680CF6"/>
    <w:rsid w:val="007055C1"/>
    <w:rsid w:val="00716B62"/>
    <w:rsid w:val="00744FEC"/>
    <w:rsid w:val="007469E3"/>
    <w:rsid w:val="007537AA"/>
    <w:rsid w:val="0077463B"/>
    <w:rsid w:val="007E3E90"/>
    <w:rsid w:val="0082519C"/>
    <w:rsid w:val="00866851"/>
    <w:rsid w:val="00867EAE"/>
    <w:rsid w:val="00895435"/>
    <w:rsid w:val="00985D1F"/>
    <w:rsid w:val="009B2220"/>
    <w:rsid w:val="009B7C53"/>
    <w:rsid w:val="009D19F1"/>
    <w:rsid w:val="009D3EAD"/>
    <w:rsid w:val="009D7D4C"/>
    <w:rsid w:val="00A13A2F"/>
    <w:rsid w:val="00A46660"/>
    <w:rsid w:val="00A66CCC"/>
    <w:rsid w:val="00AD254A"/>
    <w:rsid w:val="00B20352"/>
    <w:rsid w:val="00B312A6"/>
    <w:rsid w:val="00B92E2F"/>
    <w:rsid w:val="00B95ACF"/>
    <w:rsid w:val="00BA4E67"/>
    <w:rsid w:val="00BB1720"/>
    <w:rsid w:val="00C02D57"/>
    <w:rsid w:val="00C03DB0"/>
    <w:rsid w:val="00C355E8"/>
    <w:rsid w:val="00C7502D"/>
    <w:rsid w:val="00C80276"/>
    <w:rsid w:val="00C82AF7"/>
    <w:rsid w:val="00CE2362"/>
    <w:rsid w:val="00D000EC"/>
    <w:rsid w:val="00D33C96"/>
    <w:rsid w:val="00D508AB"/>
    <w:rsid w:val="00D93DDF"/>
    <w:rsid w:val="00E15F36"/>
    <w:rsid w:val="00E43D6A"/>
    <w:rsid w:val="00E46789"/>
    <w:rsid w:val="00E542D2"/>
    <w:rsid w:val="00EA3747"/>
    <w:rsid w:val="00ED20B2"/>
    <w:rsid w:val="00F04931"/>
    <w:rsid w:val="00F26AD4"/>
    <w:rsid w:val="00F45F7D"/>
    <w:rsid w:val="00F63433"/>
    <w:rsid w:val="00FD387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CA8E"/>
  <w15:chartTrackingRefBased/>
  <w15:docId w15:val="{2C570D42-1C61-4F44-AF35-EEF86A91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A2F"/>
  </w:style>
  <w:style w:type="paragraph" w:styleId="Nadpis1">
    <w:name w:val="heading 1"/>
    <w:basedOn w:val="Normlny"/>
    <w:next w:val="Normlny"/>
    <w:link w:val="Nadpis1Char"/>
    <w:uiPriority w:val="9"/>
    <w:qFormat/>
    <w:rsid w:val="00A13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3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3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3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3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3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3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3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3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4931"/>
    <w:rPr>
      <w:color w:val="F49100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A13A2F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3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3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3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3A2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3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3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3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3A2F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13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A13A2F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A13A2F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3A2F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13A2F"/>
    <w:rPr>
      <w:color w:val="17406D" w:themeColor="text2"/>
      <w:sz w:val="28"/>
      <w:szCs w:val="28"/>
    </w:rPr>
  </w:style>
  <w:style w:type="character" w:styleId="Siln">
    <w:name w:val="Strong"/>
    <w:basedOn w:val="Predvolenpsmoodseku"/>
    <w:uiPriority w:val="22"/>
    <w:qFormat/>
    <w:rsid w:val="00A13A2F"/>
    <w:rPr>
      <w:b/>
      <w:bCs/>
    </w:rPr>
  </w:style>
  <w:style w:type="character" w:styleId="Zvraznenie">
    <w:name w:val="Emphasis"/>
    <w:basedOn w:val="Predvolenpsmoodseku"/>
    <w:uiPriority w:val="20"/>
    <w:qFormat/>
    <w:rsid w:val="00A13A2F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A13A2F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A13A2F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A13A2F"/>
    <w:rPr>
      <w:i/>
      <w:iCs/>
      <w:color w:val="089BA2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3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3A2F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A13A2F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A13A2F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A13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A13A2F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A13A2F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13A2F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E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F36"/>
  </w:style>
  <w:style w:type="paragraph" w:styleId="Pta">
    <w:name w:val="footer"/>
    <w:basedOn w:val="Normlny"/>
    <w:link w:val="PtaChar"/>
    <w:uiPriority w:val="99"/>
    <w:unhideWhenUsed/>
    <w:rsid w:val="00E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F36"/>
  </w:style>
  <w:style w:type="paragraph" w:styleId="Odsekzoznamu">
    <w:name w:val="List Paragraph"/>
    <w:basedOn w:val="Normlny"/>
    <w:uiPriority w:val="34"/>
    <w:qFormat/>
    <w:rsid w:val="0056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dloniejeodpa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Transpetrol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marietaokenkova@gmail.com</dc:creator>
  <cp:keywords/>
  <dc:description/>
  <cp:lastModifiedBy>marietaokenkova@gmail.com</cp:lastModifiedBy>
  <cp:revision>4</cp:revision>
  <dcterms:created xsi:type="dcterms:W3CDTF">2023-06-08T07:17:00Z</dcterms:created>
  <dcterms:modified xsi:type="dcterms:W3CDTF">2023-06-09T11:12:00Z</dcterms:modified>
</cp:coreProperties>
</file>