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B7A2" w14:textId="196FA3C8" w:rsidR="005376DB" w:rsidRPr="003137AB" w:rsidRDefault="007B3492" w:rsidP="003137A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3137AB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39F8DB8" wp14:editId="6CB214E4">
            <wp:extent cx="896026" cy="779874"/>
            <wp:effectExtent l="0" t="0" r="0" b="1270"/>
            <wp:docPr id="1" name="Obrázok 1" descr="Magna Via - Žabokre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na Via - Žabokrek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71" cy="78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9F8DB1" w14:textId="1D076F74" w:rsidR="00C510BC" w:rsidRPr="00FB4FC4" w:rsidRDefault="00C510BC" w:rsidP="00FB4FC4">
      <w:pPr>
        <w:pStyle w:val="Zvraznencitcia"/>
        <w:rPr>
          <w:b/>
          <w:color w:val="1F497D" w:themeColor="text2"/>
        </w:rPr>
      </w:pPr>
      <w:r w:rsidRPr="00FB4FC4">
        <w:rPr>
          <w:b/>
          <w:color w:val="1F497D" w:themeColor="text2"/>
        </w:rPr>
        <w:t>Združenie MAGNA VIA, Akademická 4,</w:t>
      </w:r>
      <w:r w:rsidR="000E7178" w:rsidRPr="00FB4FC4">
        <w:rPr>
          <w:b/>
          <w:color w:val="1F497D" w:themeColor="text2"/>
        </w:rPr>
        <w:t xml:space="preserve"> </w:t>
      </w:r>
      <w:r w:rsidRPr="00FB4FC4">
        <w:rPr>
          <w:b/>
          <w:color w:val="1F497D" w:themeColor="text2"/>
        </w:rPr>
        <w:t>949 01</w:t>
      </w:r>
      <w:r w:rsidR="008D0A3A" w:rsidRPr="00FB4FC4">
        <w:rPr>
          <w:b/>
          <w:color w:val="1F497D" w:themeColor="text2"/>
        </w:rPr>
        <w:t xml:space="preserve"> </w:t>
      </w:r>
      <w:r w:rsidRPr="00FB4FC4">
        <w:rPr>
          <w:b/>
          <w:color w:val="1F497D" w:themeColor="text2"/>
        </w:rPr>
        <w:t xml:space="preserve"> Nitra</w:t>
      </w:r>
    </w:p>
    <w:p w14:paraId="1096BBE8" w14:textId="77777777" w:rsidR="006477A1" w:rsidRPr="00FB4FC4" w:rsidRDefault="006477A1" w:rsidP="003137AB">
      <w:pPr>
        <w:spacing w:after="0" w:line="240" w:lineRule="auto"/>
        <w:rPr>
          <w:rStyle w:val="Nzovknihy"/>
          <w:sz w:val="24"/>
          <w:szCs w:val="24"/>
        </w:rPr>
      </w:pPr>
    </w:p>
    <w:p w14:paraId="21623B28" w14:textId="77777777" w:rsidR="006477A1" w:rsidRPr="00686E41" w:rsidRDefault="006477A1" w:rsidP="003137AB">
      <w:pPr>
        <w:spacing w:after="0" w:line="240" w:lineRule="auto"/>
        <w:jc w:val="center"/>
        <w:rPr>
          <w:rStyle w:val="Nzovknihy"/>
          <w:rFonts w:ascii="Times New Roman" w:hAnsi="Times New Roman" w:cs="Times New Roman"/>
          <w:b w:val="0"/>
          <w:bCs w:val="0"/>
          <w:color w:val="EE000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color w:val="EE0000"/>
          <w:sz w:val="24"/>
          <w:szCs w:val="24"/>
        </w:rPr>
        <w:t xml:space="preserve">Medzinárodná konferencia Magna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color w:val="EE0000"/>
          <w:sz w:val="24"/>
          <w:szCs w:val="24"/>
        </w:rPr>
        <w:t>Via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color w:val="EE0000"/>
          <w:sz w:val="24"/>
          <w:szCs w:val="24"/>
        </w:rPr>
        <w:t xml:space="preserve"> 2026</w:t>
      </w:r>
    </w:p>
    <w:p w14:paraId="644CEFD2" w14:textId="77777777" w:rsidR="003137AB" w:rsidRPr="00686E41" w:rsidRDefault="003137AB" w:rsidP="00610E5C">
      <w:pPr>
        <w:spacing w:after="0" w:line="240" w:lineRule="auto"/>
        <w:rPr>
          <w:rStyle w:val="Nzovknihy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7AE4ED" w14:textId="77777777" w:rsidR="00647DE4" w:rsidRPr="00686E41" w:rsidRDefault="00647DE4" w:rsidP="00686E41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E41">
        <w:rPr>
          <w:rFonts w:ascii="Times New Roman" w:hAnsi="Times New Roman" w:cs="Times New Roman"/>
          <w:sz w:val="24"/>
          <w:szCs w:val="24"/>
        </w:rPr>
        <w:t xml:space="preserve">Medzinárodná konferencia sa konala pri príležitosti 500. výročia existencie jednej z najdlhších a najvýznamnejších poštových trás v strednej Európe – </w:t>
      </w:r>
      <w:proofErr w:type="spellStart"/>
      <w:r w:rsidRPr="00686E41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686E41">
        <w:rPr>
          <w:rFonts w:ascii="Times New Roman" w:hAnsi="Times New Roman" w:cs="Times New Roman"/>
          <w:sz w:val="24"/>
          <w:szCs w:val="24"/>
        </w:rPr>
        <w:t xml:space="preserve"> Magna. Toto podujatie sa uskutočnilo 14. mája 2026 v Kreatívnom centre SPU v Nitre, Štúrova 51, v budove Slovenskej poľnohospodárskej knižnice. Konferencia spojila historikov, odborníkov na poštovú históriu, zástupcov miest a obcí na tejto významnej ceste, kde spoločne zhodnotili historický význam tejto spojnice, ktorá kedysi spájala Viedeň s </w:t>
      </w:r>
      <w:proofErr w:type="spellStart"/>
      <w:r w:rsidRPr="00686E41">
        <w:rPr>
          <w:rFonts w:ascii="Times New Roman" w:hAnsi="Times New Roman" w:cs="Times New Roman"/>
          <w:sz w:val="24"/>
          <w:szCs w:val="24"/>
        </w:rPr>
        <w:t>Hermannstadtom</w:t>
      </w:r>
      <w:proofErr w:type="spellEnd"/>
      <w:r w:rsidRPr="00686E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6E41">
        <w:rPr>
          <w:rFonts w:ascii="Times New Roman" w:hAnsi="Times New Roman" w:cs="Times New Roman"/>
          <w:sz w:val="24"/>
          <w:szCs w:val="24"/>
        </w:rPr>
        <w:t>Sibiu</w:t>
      </w:r>
      <w:proofErr w:type="spellEnd"/>
      <w:r w:rsidRPr="00686E41">
        <w:rPr>
          <w:rFonts w:ascii="Times New Roman" w:hAnsi="Times New Roman" w:cs="Times New Roman"/>
          <w:sz w:val="24"/>
          <w:szCs w:val="24"/>
        </w:rPr>
        <w:t>) cez územie dnešného Slovenska.</w:t>
      </w:r>
    </w:p>
    <w:p w14:paraId="59AB8DBB" w14:textId="77777777" w:rsidR="0066311C" w:rsidRDefault="00647DE4" w:rsidP="00686E41">
      <w:pPr>
        <w:spacing w:after="0" w:line="240" w:lineRule="auto"/>
        <w:ind w:left="340" w:right="340" w:firstLine="70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 p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rezentáci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i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účastníkov a pozvaných hostí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bola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otvorená poštová priehradka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Slovenskej pošty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kde si účastníci m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ohli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zakúpiť filatelistický materiál a pracovníci Slovenskej pošty príležitostnou pečiatkou označi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li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filatelistický materiál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- 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pamätné list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y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korešpondenčné lístky, obálky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 </w:t>
      </w:r>
      <w:r w:rsidR="008C02B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pohľadnice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</w:t>
      </w:r>
      <w:r w:rsidR="0066311C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</w:p>
    <w:p w14:paraId="26FCD1FD" w14:textId="1564DE29" w:rsidR="008C02BD" w:rsidRPr="00686E41" w:rsidRDefault="0066311C" w:rsidP="00686E41">
      <w:pPr>
        <w:spacing w:after="0" w:line="240" w:lineRule="auto"/>
        <w:ind w:left="340" w:right="340" w:firstLine="70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Poštové múzeum z Banskej Bystrice vystavovalo bannery vzniku poštovej trasy na poštových známkach. Nádhernú expozíciu ponúkli filatelisti zo Zväzu filatelistov Slovenska.</w:t>
      </w:r>
    </w:p>
    <w:p w14:paraId="4571D154" w14:textId="1FD77F09" w:rsidR="00686E41" w:rsidRDefault="00647DE4" w:rsidP="00686E41">
      <w:pPr>
        <w:spacing w:after="0" w:line="240" w:lineRule="auto"/>
        <w:ind w:left="340" w:right="340" w:firstLine="340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Na úvod zaznela 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hymna Magna </w:t>
      </w:r>
      <w:proofErr w:type="spellStart"/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o.z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., ktorej text napísal náš člen predsedníctva </w:t>
      </w:r>
      <w:r w:rsidR="002773EF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Ing.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Jozef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Garlik</w:t>
      </w:r>
      <w:proofErr w:type="spellEnd"/>
      <w:r w:rsidR="002773EF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PhD.</w:t>
      </w:r>
    </w:p>
    <w:p w14:paraId="3DDFA5CE" w14:textId="51AA2506" w:rsidR="00F45A15" w:rsidRDefault="008C02BD" w:rsidP="00F45A15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Jozef Krištof, predseda Magna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o.z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66311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privítal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účastníkov konferencie a predstavil </w:t>
      </w:r>
    </w:p>
    <w:p w14:paraId="238BFC65" w14:textId="77777777" w:rsidR="00F45A15" w:rsidRDefault="00647DE4" w:rsidP="00F45A15">
      <w:pPr>
        <w:spacing w:after="0" w:line="240" w:lineRule="auto"/>
        <w:ind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historickú úlohu prvej poštovej trasy v Uhorsku. </w:t>
      </w:r>
    </w:p>
    <w:p w14:paraId="4017809D" w14:textId="432CAA3F" w:rsidR="00686E41" w:rsidRDefault="00647DE4" w:rsidP="00F45A15">
      <w:pPr>
        <w:spacing w:after="0" w:line="240" w:lineRule="auto"/>
        <w:ind w:left="340" w:right="340" w:firstLine="70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Následne všetci účastníci zablahoželali čestnému predsedovi združenia 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doc. Ing. Jozef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ovi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Húsk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ovi</w:t>
      </w:r>
      <w:proofErr w:type="spellEnd"/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C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Sc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k jeho životnému jubileu 90. rokov. Jozef Húska zhodnotil občianske združenie Magna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od jeho založenia v roku 1998 až do ukončenia mandátu predsedu združenia v roku 2023. </w:t>
      </w:r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„Vznik nášho Občianskeho združenia Magna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 jeho obsah je výsledkom nie jednotlivca, ale kolektívu. Tento kolektív pozostával od jednotlivcov, ktorí sa zaujímali o dianie na ceste v oblasti cestovného ruchu. Ukázalo sa, že sme dobre uvažovali o tom, že v strednej Európe bude vhodné mať projekt – turistickú cestu, ktorá by mala zmysel a príťažlivosť nielen na Slovensku, ale v strednej Európe, ba i v rámci celého sveta. Vzor sme videli v ceste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Route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66. našli sme riešenie v Cisársko-kráľovskej poštovej ceste.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Traveling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turistov po stopách tejto cesty má veľký význam. Platí heslo: „Čo hranice rozdeľujú, to Magna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spája“ a ďalšie motto: „Na kráľovskej ceste</w:t>
      </w:r>
      <w:r w:rsid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kráľovské služby“. Už si získala prívlastok – matka ciest. Chcem tento časový priestor využiť na osobné poďakovanie všetkým, ktorí boli členmi prípravného výboru Občianskeho združenia Magna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čo trvalo 2 roky, všetkým členom prvého oficiálneho výboru (predstavenstva) riadne voleného – 23 rokov. Mám na mysli týchto jednotlivcov: Šimo,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Lietavová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Srncová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Strížová, Habán,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Otepka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Garlik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proofErr w:type="spellStart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Hrubík</w:t>
      </w:r>
      <w:proofErr w:type="spellEnd"/>
      <w:r w:rsidR="009556BB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 Boli mojou oporou. Ďakujem! Ako čestný predseda budem sa snažiť, ako mi to dovolí zdravie, pomáhať už novému výboru Občianskeho združenia, ktorý sa ujal svojho poslania a chystá sa na aktivity v nasledujúcich rokoch. Prajem Vám veľa zdravia, schopnosti rúk a veselú myseľ. Tito vlastnosti zaujímajú prvé 3 miesta z komplexného prieskumu ľudských vlastností. Bol urobený prieskum ľudských vlastností so záverom: na 1. mieste – zdravie, na 2. mieste – schopnosť rúk, na 3 mieste – vždy s úsmevom, na 7. mieste – odbornosť – učiteľ, lekár, zámočník, atď. Ja Vám všetkým prajem, aby ste v tomto zmysle tieto poznatky rešpektovali a vedome rozvíjali vo Vašich životoch“, tieto slová zazneli z úst Jozef Húsku na konferencii.</w:t>
      </w:r>
    </w:p>
    <w:p w14:paraId="5CFFB0BF" w14:textId="77777777" w:rsidR="00F45A15" w:rsidRDefault="00686E41" w:rsidP="0066311C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ýbornú prednášku</w:t>
      </w:r>
      <w:r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ktorá zaujala divákov, 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odprezentovala 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doc. Ing. Eva Kráľová, CSc., </w:t>
      </w:r>
    </w:p>
    <w:p w14:paraId="1C1A3020" w14:textId="503D69BA" w:rsidR="00686E41" w:rsidRDefault="0030608F" w:rsidP="0066311C">
      <w:pPr>
        <w:spacing w:after="0" w:line="240" w:lineRule="auto"/>
        <w:ind w:left="340" w:right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docentka Fakulty architektúry STU v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Bratislave, Ústav dejín a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teórie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architektúry a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obnovy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pamiatok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v jej príspevku „Architektúra poštových staníc a </w:t>
      </w:r>
      <w:proofErr w:type="spellStart"/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preprahov</w:t>
      </w:r>
      <w:proofErr w:type="spellEnd"/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na území Slovenska“. </w:t>
      </w:r>
    </w:p>
    <w:p w14:paraId="5FB4C747" w14:textId="77777777" w:rsidR="0066311C" w:rsidRDefault="00647DE4" w:rsidP="0066311C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Slovenských filatelistov na konferencii zastupoval MVDr. Milan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Šajgalík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člen Rady </w:t>
      </w:r>
    </w:p>
    <w:p w14:paraId="29669B9A" w14:textId="312E7E6C" w:rsidR="00F45A15" w:rsidRDefault="00647DE4" w:rsidP="0066311C">
      <w:pPr>
        <w:spacing w:after="0" w:line="240" w:lineRule="auto"/>
        <w:ind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lastRenderedPageBreak/>
        <w:t xml:space="preserve">Zväzu slovenských filatelistov a odprezentoval čerstvo vydanú </w:t>
      </w:r>
      <w:r w:rsidR="000A4A6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jubilejn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ú</w:t>
      </w:r>
      <w:r w:rsidR="000A4A6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poštov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ú</w:t>
      </w:r>
      <w:r w:rsidR="0030608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známk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u</w:t>
      </w:r>
    </w:p>
    <w:p w14:paraId="2E1DB97A" w14:textId="77777777" w:rsidR="00F45A15" w:rsidRDefault="00F45A15" w:rsidP="0066311C">
      <w:pPr>
        <w:spacing w:after="0" w:line="240" w:lineRule="auto"/>
        <w:ind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37F50BA9" w14:textId="606C1991" w:rsidR="00686E41" w:rsidRDefault="0030608F" w:rsidP="0066311C">
      <w:pPr>
        <w:spacing w:after="0" w:line="240" w:lineRule="auto"/>
        <w:ind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a príležitostn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ú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poštov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ú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pečiatk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u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k 500. výročiu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Magna</w:t>
      </w:r>
      <w:r w:rsidR="00647DE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</w:p>
    <w:p w14:paraId="3F57343A" w14:textId="77777777" w:rsidR="00F45A15" w:rsidRDefault="0027505D" w:rsidP="0066311C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Podujatie pozdravili aj zástupcovia z Maďarska. Ing. László Tóth, prezident Southern </w:t>
      </w:r>
    </w:p>
    <w:p w14:paraId="5E1419C7" w14:textId="376591C6" w:rsidR="00686E41" w:rsidRDefault="0027505D" w:rsidP="0066311C">
      <w:pPr>
        <w:spacing w:after="0" w:line="240" w:lineRule="auto"/>
        <w:ind w:left="340" w:right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Great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Plain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Postal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History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Foundation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vo svojom príspevku oboznámil účastníkov konferencie s poštovými trasami Magna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 s prvými poštovými stanicami na Slovensku od roku 1526. Zároveň vyjadril nádej, že krajiny zúčastnené na historickej ceste  VIA MAGNA (Rakúsko, Slovensko, Ukrajina, Maďarsko a Rumunsko) budú uchovávať spomienky na poštovú minulosť a zúčastňovať sa spoločných programov.</w:t>
      </w:r>
      <w:r w:rsidRPr="00686E41">
        <w:rPr>
          <w:rFonts w:ascii="Times New Roman" w:hAnsi="Times New Roman" w:cs="Times New Roman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Viac informácií o histórii a pamätných miestach Magna </w:t>
      </w:r>
      <w:r w:rsidR="003F799D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Viac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nájdete na:</w:t>
      </w:r>
      <w:r w:rsid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hyperlink r:id="rId7" w:history="1">
        <w:r w:rsidRPr="00686E41">
          <w:rPr>
            <w:rStyle w:val="Hypertextovprepojenie"/>
            <w:rFonts w:ascii="Times New Roman" w:hAnsi="Times New Roman" w:cs="Times New Roman"/>
            <w:spacing w:val="5"/>
            <w:sz w:val="24"/>
            <w:szCs w:val="24"/>
          </w:rPr>
          <w:t>https://dapta.hu/500-eves-a-magna-via-postaut/</w:t>
        </w:r>
      </w:hyperlink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. </w:t>
      </w:r>
    </w:p>
    <w:p w14:paraId="0C130110" w14:textId="77777777" w:rsidR="00F45A15" w:rsidRDefault="0027505D" w:rsidP="00F45A15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Účastníkov konferencie pozdravili aj zástupcovia Ministerstva cestovného ruchu a športu </w:t>
      </w:r>
    </w:p>
    <w:p w14:paraId="2685D6F3" w14:textId="2F386F30" w:rsidR="00686E41" w:rsidRDefault="0027505D" w:rsidP="00F45A15">
      <w:pPr>
        <w:spacing w:after="0" w:line="240" w:lineRule="auto"/>
        <w:ind w:left="340" w:right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SR</w:t>
      </w:r>
      <w:r w:rsid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Ing. Erik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Sombathy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="0066311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Generálny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riaditeľ Sekcia cestovného ruchu a Ing. Jaroslav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Čárský</w:t>
      </w:r>
      <w:proofErr w:type="spellEnd"/>
      <w:r w:rsidR="006B59F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riaditeľ odboru rozvoja cestovného ruchu. </w:t>
      </w:r>
    </w:p>
    <w:p w14:paraId="69C37D90" w14:textId="77777777" w:rsidR="00F45A15" w:rsidRDefault="006B59F2" w:rsidP="00F45A15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Vo svojom vystúpení prof. PaedDr. Gabriela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Korimová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PhD, odprezentovala Hornú Nitru</w:t>
      </w:r>
    </w:p>
    <w:p w14:paraId="7FC6BCBF" w14:textId="402F1849" w:rsidR="00686E41" w:rsidRDefault="006B59F2" w:rsidP="00F45A15">
      <w:pPr>
        <w:spacing w:after="0" w:line="240" w:lineRule="auto"/>
        <w:ind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aj svojou knihou „Panička z Lehoty“.  </w:t>
      </w:r>
    </w:p>
    <w:p w14:paraId="408D63AC" w14:textId="12FB9141" w:rsidR="00686E41" w:rsidRDefault="006B59F2" w:rsidP="00686E41">
      <w:pPr>
        <w:spacing w:after="0" w:line="240" w:lineRule="auto"/>
        <w:ind w:left="340"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 programe vystúpila a pozdravila konferenciu zástupkyňa partnerskej organizácie Vidiecky parlament  Mária Behanovská, ktorá prezentovala spoluprácu s Magna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9B2E29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aj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na tvorbe časopisu Náš vidiek. </w:t>
      </w:r>
    </w:p>
    <w:p w14:paraId="62F3B6AA" w14:textId="1D1666E6" w:rsidR="00686E41" w:rsidRDefault="006B59F2" w:rsidP="00686E41">
      <w:pPr>
        <w:spacing w:after="0" w:line="240" w:lineRule="auto"/>
        <w:ind w:left="340" w:right="340" w:firstLine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Veľké poďakovanie na usporiadaní konferencie patrí</w:t>
      </w:r>
      <w:r w:rsidR="002773EF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členom Magny </w:t>
      </w:r>
      <w:proofErr w:type="spellStart"/>
      <w:r w:rsidR="002773EF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2773EF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ktorí sa akýmkoľvek spôsobom podieľali na usporiadanie tejto konferencie a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partnerom, ktorí podporili jej usporiadanie: </w:t>
      </w:r>
      <w:r w:rsidR="00686E4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Nitriansky samosprávny kraj,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PD Radošinka Veľké Ripňany, Domovina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n.o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 RETIC Zbehy, </w:t>
      </w:r>
      <w:proofErr w:type="spellStart"/>
      <w:r w:rsidR="00686E4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FaxCopy</w:t>
      </w:r>
      <w:proofErr w:type="spellEnd"/>
      <w:r w:rsidR="00686E4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Nitra, Slovenská poľnohospodárska univerzita Nitra, Slovenská pošta </w:t>
      </w:r>
      <w:proofErr w:type="spellStart"/>
      <w:r w:rsidR="00686E4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a.s</w:t>
      </w:r>
      <w:proofErr w:type="spellEnd"/>
      <w:r w:rsidR="00686E4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 a Zväz slovenských filatelistov</w:t>
      </w:r>
      <w:r w:rsidR="00F57D40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Slovenský vidieky parlament.</w:t>
      </w:r>
    </w:p>
    <w:p w14:paraId="024907E1" w14:textId="77777777" w:rsidR="00F45A15" w:rsidRDefault="007B3492" w:rsidP="00F45A15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ia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Magna 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bola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dôležitá cesta v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bývalom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Rakúsko 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–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Uhorsku, ktorá viedla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z Viedne 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cez </w:t>
      </w:r>
    </w:p>
    <w:p w14:paraId="13C30D9B" w14:textId="1E717959" w:rsidR="00686E41" w:rsidRDefault="00C510BC" w:rsidP="00F45A15">
      <w:pPr>
        <w:spacing w:after="0" w:line="240" w:lineRule="auto"/>
        <w:ind w:left="340" w:right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dnešné Rakúsko, Slovensko,</w:t>
      </w:r>
      <w:r w:rsidR="007B349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Ukrajinu</w:t>
      </w:r>
      <w:r w:rsidR="00442E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="007B349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Maďarsko </w:t>
      </w:r>
      <w:r w:rsidR="0042131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až </w:t>
      </w:r>
      <w:r w:rsidR="007B349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do </w:t>
      </w:r>
      <w:proofErr w:type="spellStart"/>
      <w:r w:rsidR="007B349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Sibi</w:t>
      </w:r>
      <w:r w:rsidR="00421314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u</w:t>
      </w:r>
      <w:proofErr w:type="spellEnd"/>
      <w:r w:rsidR="00AC31BE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(</w:t>
      </w:r>
      <w:proofErr w:type="spellStart"/>
      <w:r w:rsidR="00AC31BE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Hermannstadt</w:t>
      </w:r>
      <w:proofErr w:type="spellEnd"/>
      <w:r w:rsidR="00AC31BE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)</w:t>
      </w:r>
      <w:r w:rsidR="007B349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v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7B3492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Rumunsku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 História cisársko-kráľovskej poštovej cesty siaha do obdobia</w:t>
      </w:r>
      <w:r w:rsidR="00253ED3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habsbursko-tureckých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vojen. Obsadenie južných oblastí monarch</w:t>
      </w:r>
      <w:r w:rsidR="00253ED3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ie </w:t>
      </w:r>
      <w:r w:rsidR="00EF65A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osmanskými </w:t>
      </w:r>
      <w:r w:rsidR="00253ED3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vojskami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 bitke pri Moháči v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r. 1526 spôsobilo pretrhnutie spojenia Viedne so stredoslovenskými banskými mestami a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ostatným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východným územím. Na rozkaz panovníka Ferdinanda I. (1526-1564) začal Matej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Taxis</w:t>
      </w:r>
      <w:proofErr w:type="spellEnd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budovať nové poštové a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dopravné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spojenie</w:t>
      </w:r>
      <w:r w:rsidR="00253ED3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v rámci monarchie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 K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štyrom</w:t>
      </w:r>
      <w:r w:rsidR="008D0A3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tratiam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Viedne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 Ľvova, z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Viedne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 Carihradu</w:t>
      </w:r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z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Viedne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do </w:t>
      </w:r>
      <w:proofErr w:type="spellStart"/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Karlstadtu</w:t>
      </w:r>
      <w:proofErr w:type="spellEnd"/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 z Viedne do </w:t>
      </w:r>
      <w:proofErr w:type="spellStart"/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Kronnstadtu</w:t>
      </w:r>
      <w:proofErr w:type="spellEnd"/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dobudovali</w:t>
      </w:r>
      <w:r w:rsidR="0083018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postupne do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roku 1550 jednu z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najdlhších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poštových 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dopravných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spojníc, ktorá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na svojej trase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mala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až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56 poštových staníc. Nová kráľovská poštová cesta viedla z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Viedne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cez Bratislavu, Trnavu, Hlohovec, Topoľčany, Prievidzu, Martin, Ružombe</w:t>
      </w:r>
      <w:r w:rsidR="00253ED3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rok, Lučivnú, Levoču, Prešov, Mi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chalovce do Sobraniec 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ďalej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do 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Mukačeva</w:t>
      </w:r>
      <w:proofErr w:type="spellEnd"/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Debrecínu 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do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Hermannstadtu</w:t>
      </w:r>
      <w:proofErr w:type="spellEnd"/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(</w:t>
      </w:r>
      <w:proofErr w:type="spellStart"/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Sibiu</w:t>
      </w:r>
      <w:proofErr w:type="spellEnd"/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)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v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dnešnom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Rumunsku.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Práve v 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roku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2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02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6 si pripomíname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500. výročie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vzniku tejto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poštovej trasy. </w:t>
      </w:r>
    </w:p>
    <w:p w14:paraId="380E7A2A" w14:textId="77777777" w:rsidR="00F45A15" w:rsidRDefault="00C510BC" w:rsidP="00F45A15">
      <w:pPr>
        <w:spacing w:after="0" w:line="240" w:lineRule="auto"/>
        <w:ind w:left="680" w:right="340" w:firstLine="368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 uvedeného </w:t>
      </w: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dôvodu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Občianske združenie Magna </w:t>
      </w:r>
      <w:proofErr w:type="spellStart"/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F45A15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pozvalo mestá, obce, občianske </w:t>
      </w:r>
    </w:p>
    <w:p w14:paraId="0B076F43" w14:textId="13AEE832" w:rsidR="00D96FBA" w:rsidRPr="00686E41" w:rsidRDefault="00F45A15" w:rsidP="00F45A15">
      <w:pPr>
        <w:spacing w:after="0" w:line="240" w:lineRule="auto"/>
        <w:ind w:left="340" w:right="34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združenia, Krajské a mestské organizácie cestovného ruchu</w:t>
      </w:r>
      <w:r w:rsidR="00EF65A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na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výročnú 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konferenciu na tému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propagácie a zviditeľnenia 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prvej poštovej trasy v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rámci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územia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Slovenska 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širšom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kontexte aj v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rámci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5E78BF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</w:t>
      </w:r>
      <w:r w:rsidR="00C510BC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trednej Európy.</w:t>
      </w:r>
      <w:r w:rsidR="00686E4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Občianske združenie Magna </w:t>
      </w:r>
      <w:proofErr w:type="spellStart"/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propaguje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 prezentuje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cisársko-kráľovskú cestu </w:t>
      </w:r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VIA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MAGNA vy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budovanú v 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roku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1526 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je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ho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úlohou je oboznamovanie verejnosti s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kultúrnymi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historickými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pamiatkami pozdĺž celej tejto cesty, ktorá 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pretína takmer celé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Slovensko. Prispievame tým k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propagácii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miest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obcí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vidieka</w:t>
      </w:r>
      <w:r w:rsidR="00D826B5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čím podporujeme regionálny rozvoj a najmä</w:t>
      </w:r>
      <w:r w:rsidR="003D3AB6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turizmus.</w:t>
      </w:r>
    </w:p>
    <w:p w14:paraId="5D35654C" w14:textId="0F27554B" w:rsidR="00643A82" w:rsidRPr="00686E41" w:rsidRDefault="00643A82" w:rsidP="00686E41">
      <w:pPr>
        <w:pStyle w:val="Bezriadkovania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517A9FD9" w14:textId="6133D56E" w:rsidR="00D96FBA" w:rsidRPr="00686E41" w:rsidRDefault="002645DC" w:rsidP="00686E41">
      <w:pPr>
        <w:pStyle w:val="Bezriadkovania"/>
        <w:ind w:firstLine="680"/>
        <w:jc w:val="both"/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PhDr. Jozef Krištof</w:t>
      </w:r>
      <w:r w:rsidR="00EF65A0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 p</w:t>
      </w:r>
      <w:r w:rsidR="00D96FB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redseda Magna </w:t>
      </w:r>
      <w:proofErr w:type="spellStart"/>
      <w:r w:rsidR="00D96FB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Via</w:t>
      </w:r>
      <w:proofErr w:type="spellEnd"/>
      <w:r w:rsidR="000B55C1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="00D96FB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="00D96FB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o.z</w:t>
      </w:r>
      <w:proofErr w:type="spellEnd"/>
      <w:r w:rsidR="00D96FBA" w:rsidRPr="00686E41">
        <w:rPr>
          <w:rStyle w:val="Nzovknihy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</w:t>
      </w:r>
    </w:p>
    <w:p w14:paraId="7C961469" w14:textId="77777777" w:rsidR="00EF65A0" w:rsidRPr="00686E41" w:rsidRDefault="00EF65A0" w:rsidP="00686E41">
      <w:pPr>
        <w:pStyle w:val="Bezriadkovania"/>
        <w:jc w:val="both"/>
        <w:rPr>
          <w:rStyle w:val="Nzovknihy"/>
          <w:i w:val="0"/>
          <w:iCs w:val="0"/>
          <w:smallCaps/>
          <w:sz w:val="24"/>
          <w:szCs w:val="24"/>
        </w:rPr>
      </w:pPr>
    </w:p>
    <w:p w14:paraId="41FDF43C" w14:textId="5A3F0B8A" w:rsidR="00EF65A0" w:rsidRPr="00686E41" w:rsidRDefault="00FB4FC4" w:rsidP="000B55C1">
      <w:pPr>
        <w:pStyle w:val="Bezriadkovan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E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0A5F7A" wp14:editId="4161E21A">
            <wp:extent cx="5722332" cy="3627550"/>
            <wp:effectExtent l="0" t="0" r="0" b="0"/>
            <wp:docPr id="626067460" name="Obrázok 1" descr="Obrázok, na ktorom je text, mapa, atlas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67460" name="Obrázok 1" descr="Obrázok, na ktorom je text, mapa, atlas&#10;&#10;Obsah vygenerovaný pomocou AI môže byť nesprávny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5939" cy="371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E9277" w14:textId="77777777" w:rsidR="00EF65A0" w:rsidRDefault="00EF65A0" w:rsidP="000B55C1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87AC1" w14:textId="77777777" w:rsidR="00F45A15" w:rsidRDefault="00F45A15" w:rsidP="00D96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59F75E" w14:textId="77777777" w:rsidR="00F45A15" w:rsidRDefault="00F45A15" w:rsidP="00D96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8798F7" w14:textId="2ADA1B67" w:rsidR="00643A82" w:rsidRPr="000B55C1" w:rsidRDefault="00FB4FC4" w:rsidP="00D96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55C1">
        <w:rPr>
          <w:rFonts w:ascii="Times New Roman" w:hAnsi="Times New Roman" w:cs="Times New Roman"/>
          <w:b/>
          <w:bCs/>
          <w:sz w:val="20"/>
          <w:szCs w:val="20"/>
        </w:rPr>
        <w:t>Pa</w:t>
      </w:r>
      <w:r w:rsidR="00643A82" w:rsidRPr="000B55C1">
        <w:rPr>
          <w:rFonts w:ascii="Times New Roman" w:hAnsi="Times New Roman" w:cs="Times New Roman"/>
          <w:b/>
          <w:bCs/>
          <w:sz w:val="20"/>
          <w:szCs w:val="20"/>
        </w:rPr>
        <w:t>rtneri</w:t>
      </w:r>
      <w:r w:rsidRPr="000B55C1">
        <w:rPr>
          <w:rFonts w:ascii="Times New Roman" w:hAnsi="Times New Roman" w:cs="Times New Roman"/>
          <w:b/>
          <w:bCs/>
          <w:sz w:val="20"/>
          <w:szCs w:val="20"/>
        </w:rPr>
        <w:t xml:space="preserve"> podujatia:</w:t>
      </w:r>
    </w:p>
    <w:p w14:paraId="1599098E" w14:textId="1D1C84E6" w:rsidR="000A4A64" w:rsidRPr="00D96FBA" w:rsidRDefault="00643A82" w:rsidP="000A4A6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6C5EC34B" wp14:editId="1EBAFC1A">
            <wp:extent cx="763073" cy="763073"/>
            <wp:effectExtent l="0" t="0" r="0" b="0"/>
            <wp:docPr id="155142715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78" cy="76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18E5DD8F" wp14:editId="0BDD654A">
            <wp:extent cx="571500" cy="792869"/>
            <wp:effectExtent l="0" t="0" r="0" b="7620"/>
            <wp:docPr id="42688365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1" cy="81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7E9CB3D2" wp14:editId="3FD28FA4">
            <wp:extent cx="807720" cy="807720"/>
            <wp:effectExtent l="0" t="0" r="0" b="0"/>
            <wp:docPr id="75635815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7EA145AA" wp14:editId="4E963624">
            <wp:extent cx="738389" cy="812779"/>
            <wp:effectExtent l="0" t="0" r="5080" b="6985"/>
            <wp:docPr id="136234198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29" cy="82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67EFF480" wp14:editId="504283F0">
            <wp:extent cx="794197" cy="794197"/>
            <wp:effectExtent l="0" t="0" r="6350" b="6350"/>
            <wp:docPr id="682484710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67" cy="79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7A367DA5" wp14:editId="5D11903F">
            <wp:extent cx="822960" cy="819905"/>
            <wp:effectExtent l="0" t="0" r="0" b="0"/>
            <wp:docPr id="2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456" cy="84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A64" w:rsidRPr="00D96FBA" w:rsidSect="003137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2E87"/>
    <w:multiLevelType w:val="hybridMultilevel"/>
    <w:tmpl w:val="EE4ECCE0"/>
    <w:lvl w:ilvl="0" w:tplc="61906F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96F53"/>
    <w:multiLevelType w:val="hybridMultilevel"/>
    <w:tmpl w:val="F8185B24"/>
    <w:lvl w:ilvl="0" w:tplc="C91A77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32330">
    <w:abstractNumId w:val="1"/>
  </w:num>
  <w:num w:numId="2" w16cid:durableId="193273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BC"/>
    <w:rsid w:val="00055E4C"/>
    <w:rsid w:val="00097C4D"/>
    <w:rsid w:val="000A4A64"/>
    <w:rsid w:val="000A4D89"/>
    <w:rsid w:val="000B55C1"/>
    <w:rsid w:val="000E7178"/>
    <w:rsid w:val="000F457F"/>
    <w:rsid w:val="001162F5"/>
    <w:rsid w:val="00212ECC"/>
    <w:rsid w:val="002231C6"/>
    <w:rsid w:val="00253ED3"/>
    <w:rsid w:val="002645DC"/>
    <w:rsid w:val="0027505D"/>
    <w:rsid w:val="002773EF"/>
    <w:rsid w:val="0030608F"/>
    <w:rsid w:val="003137AB"/>
    <w:rsid w:val="003334FE"/>
    <w:rsid w:val="003A3CB8"/>
    <w:rsid w:val="003D3AB6"/>
    <w:rsid w:val="003F799D"/>
    <w:rsid w:val="00421314"/>
    <w:rsid w:val="00433EEA"/>
    <w:rsid w:val="00442EBC"/>
    <w:rsid w:val="00457494"/>
    <w:rsid w:val="00457835"/>
    <w:rsid w:val="005376DB"/>
    <w:rsid w:val="00541400"/>
    <w:rsid w:val="005540F3"/>
    <w:rsid w:val="00580967"/>
    <w:rsid w:val="005E78BF"/>
    <w:rsid w:val="00610E5C"/>
    <w:rsid w:val="00643A82"/>
    <w:rsid w:val="006477A1"/>
    <w:rsid w:val="00647DE4"/>
    <w:rsid w:val="0066311C"/>
    <w:rsid w:val="00682ACA"/>
    <w:rsid w:val="00686E41"/>
    <w:rsid w:val="006B59F2"/>
    <w:rsid w:val="006E1637"/>
    <w:rsid w:val="00727529"/>
    <w:rsid w:val="00734809"/>
    <w:rsid w:val="00736EE7"/>
    <w:rsid w:val="00786F5A"/>
    <w:rsid w:val="007B3492"/>
    <w:rsid w:val="00830180"/>
    <w:rsid w:val="008C02BD"/>
    <w:rsid w:val="008D0A3A"/>
    <w:rsid w:val="0090755F"/>
    <w:rsid w:val="009556BB"/>
    <w:rsid w:val="009B2E29"/>
    <w:rsid w:val="009E4993"/>
    <w:rsid w:val="00A56867"/>
    <w:rsid w:val="00AB43B5"/>
    <w:rsid w:val="00AC31BE"/>
    <w:rsid w:val="00AE1CC6"/>
    <w:rsid w:val="00C02DD8"/>
    <w:rsid w:val="00C05853"/>
    <w:rsid w:val="00C510BC"/>
    <w:rsid w:val="00C966EB"/>
    <w:rsid w:val="00CB5302"/>
    <w:rsid w:val="00D826B5"/>
    <w:rsid w:val="00D96FBA"/>
    <w:rsid w:val="00DC4954"/>
    <w:rsid w:val="00EF497E"/>
    <w:rsid w:val="00EF65A0"/>
    <w:rsid w:val="00F06296"/>
    <w:rsid w:val="00F45A15"/>
    <w:rsid w:val="00F47DE3"/>
    <w:rsid w:val="00F57D40"/>
    <w:rsid w:val="00F86B11"/>
    <w:rsid w:val="00FB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8DAF"/>
  <w15:docId w15:val="{418270E0-5552-4995-9E83-7C131209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7D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3492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540F3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830180"/>
    <w:rPr>
      <w:b/>
      <w:bCs/>
    </w:rPr>
  </w:style>
  <w:style w:type="paragraph" w:styleId="Bezriadkovania">
    <w:name w:val="No Spacing"/>
    <w:uiPriority w:val="1"/>
    <w:qFormat/>
    <w:rsid w:val="005376DB"/>
    <w:pPr>
      <w:spacing w:after="0" w:line="240" w:lineRule="auto"/>
    </w:pPr>
    <w:rPr>
      <w:kern w:val="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0A3A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1400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30608F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B4FC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B4FC4"/>
    <w:rPr>
      <w:i/>
      <w:iCs/>
      <w:color w:val="4F81BD" w:themeColor="accent1"/>
    </w:rPr>
  </w:style>
  <w:style w:type="character" w:styleId="Nzovknihy">
    <w:name w:val="Book Title"/>
    <w:basedOn w:val="Predvolenpsmoodseku"/>
    <w:uiPriority w:val="33"/>
    <w:qFormat/>
    <w:rsid w:val="00FB4FC4"/>
    <w:rPr>
      <w:b/>
      <w:bCs/>
      <w:i/>
      <w:iCs/>
      <w:spacing w:val="5"/>
    </w:rPr>
  </w:style>
  <w:style w:type="character" w:styleId="Jemnodkaz">
    <w:name w:val="Subtle Reference"/>
    <w:basedOn w:val="Predvolenpsmoodseku"/>
    <w:uiPriority w:val="31"/>
    <w:qFormat/>
    <w:rsid w:val="00FB4FC4"/>
    <w:rPr>
      <w:smallCaps/>
      <w:color w:val="5A5A5A" w:themeColor="text1" w:themeTint="A5"/>
    </w:rPr>
  </w:style>
  <w:style w:type="character" w:styleId="Zvraznenodkaz">
    <w:name w:val="Intense Reference"/>
    <w:basedOn w:val="Predvolenpsmoodseku"/>
    <w:uiPriority w:val="32"/>
    <w:qFormat/>
    <w:rsid w:val="00FB4FC4"/>
    <w:rPr>
      <w:b/>
      <w:bCs/>
      <w:smallCaps/>
      <w:color w:val="4F81BD" w:themeColor="accent1"/>
      <w:spacing w:val="5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66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966E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dapta.hu/500-eves-a-magna-via-postaut/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19AF7-AEF7-4BDC-9CBE-EE7EF9C6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Mária Behanovská</cp:lastModifiedBy>
  <cp:revision>9</cp:revision>
  <cp:lastPrinted>2026-04-11T09:45:00Z</cp:lastPrinted>
  <dcterms:created xsi:type="dcterms:W3CDTF">2026-07-01T13:15:00Z</dcterms:created>
  <dcterms:modified xsi:type="dcterms:W3CDTF">2026-07-12T19:15:00Z</dcterms:modified>
</cp:coreProperties>
</file>